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E4816" w:rsidR="00C9148B" w:rsidRDefault="00F73171">
      <w:pPr>
        <w:spacing w:line="240" w:lineRule="auto"/>
        <w:jc w:val="center"/>
        <w:rPr>
          <w:i/>
          <w:sz w:val="24"/>
          <w:szCs w:val="24"/>
        </w:rPr>
      </w:pPr>
      <w:r>
        <w:rPr>
          <w:i/>
          <w:sz w:val="24"/>
          <w:szCs w:val="24"/>
        </w:rPr>
        <w:t>10-12-22</w:t>
      </w:r>
      <w:r w:rsidR="00A401DD">
        <w:rPr>
          <w:i/>
          <w:sz w:val="24"/>
          <w:szCs w:val="24"/>
        </w:rPr>
        <w:t xml:space="preserve"> d</w:t>
      </w:r>
      <w:r w:rsidR="00A07777">
        <w:rPr>
          <w:i/>
          <w:sz w:val="24"/>
          <w:szCs w:val="24"/>
        </w:rPr>
        <w:t>raft</w:t>
      </w:r>
      <w:r w:rsidR="00A401DD">
        <w:rPr>
          <w:i/>
          <w:sz w:val="24"/>
          <w:szCs w:val="24"/>
        </w:rPr>
        <w:t xml:space="preserve"> to NDOW</w:t>
      </w:r>
    </w:p>
    <w:p w14:paraId="00000002" w14:textId="77777777" w:rsidR="00C9148B" w:rsidRDefault="00C9148B">
      <w:pPr>
        <w:spacing w:line="240" w:lineRule="auto"/>
        <w:jc w:val="center"/>
        <w:rPr>
          <w:b/>
          <w:sz w:val="24"/>
          <w:szCs w:val="24"/>
        </w:rPr>
      </w:pPr>
    </w:p>
    <w:p w14:paraId="00000003" w14:textId="6B4606AE" w:rsidR="00C9148B" w:rsidRDefault="00A07777">
      <w:pPr>
        <w:spacing w:line="240" w:lineRule="auto"/>
        <w:jc w:val="center"/>
        <w:rPr>
          <w:b/>
          <w:sz w:val="28"/>
          <w:szCs w:val="28"/>
        </w:rPr>
      </w:pPr>
      <w:r>
        <w:rPr>
          <w:b/>
          <w:sz w:val="28"/>
          <w:szCs w:val="28"/>
        </w:rPr>
        <w:t xml:space="preserve">Pathways to Conservation Relevance in </w:t>
      </w:r>
      <w:r w:rsidR="001F0AB4">
        <w:rPr>
          <w:b/>
          <w:sz w:val="28"/>
          <w:szCs w:val="28"/>
        </w:rPr>
        <w:t>Nevada</w:t>
      </w:r>
      <w:r w:rsidR="00C64ADF">
        <w:rPr>
          <w:b/>
          <w:sz w:val="28"/>
          <w:szCs w:val="28"/>
        </w:rPr>
        <w:t>:</w:t>
      </w:r>
      <w:r w:rsidR="001F0AB4">
        <w:rPr>
          <w:b/>
          <w:sz w:val="28"/>
          <w:szCs w:val="28"/>
        </w:rPr>
        <w:t xml:space="preserve"> </w:t>
      </w:r>
    </w:p>
    <w:p w14:paraId="00000004" w14:textId="6CEBB672" w:rsidR="00C9148B" w:rsidRDefault="00C64ADF">
      <w:pPr>
        <w:spacing w:line="240" w:lineRule="auto"/>
        <w:jc w:val="center"/>
        <w:rPr>
          <w:b/>
          <w:sz w:val="28"/>
          <w:szCs w:val="28"/>
        </w:rPr>
      </w:pPr>
      <w:r>
        <w:rPr>
          <w:b/>
          <w:sz w:val="28"/>
          <w:szCs w:val="28"/>
        </w:rPr>
        <w:t xml:space="preserve">Near-term plan for </w:t>
      </w:r>
      <w:r w:rsidR="00A07777">
        <w:rPr>
          <w:b/>
          <w:sz w:val="28"/>
          <w:szCs w:val="28"/>
        </w:rPr>
        <w:t xml:space="preserve">Engaging </w:t>
      </w:r>
      <w:r w:rsidR="001F0AB4">
        <w:rPr>
          <w:b/>
          <w:sz w:val="28"/>
          <w:szCs w:val="28"/>
        </w:rPr>
        <w:t>Hispanics and Young Adults</w:t>
      </w:r>
      <w:r w:rsidR="00A07777">
        <w:rPr>
          <w:b/>
          <w:sz w:val="28"/>
          <w:szCs w:val="28"/>
        </w:rPr>
        <w:t xml:space="preserve"> </w:t>
      </w:r>
    </w:p>
    <w:p w14:paraId="00000005" w14:textId="77777777" w:rsidR="00C9148B" w:rsidRDefault="00C9148B">
      <w:pPr>
        <w:spacing w:line="240" w:lineRule="auto"/>
        <w:rPr>
          <w:b/>
          <w:sz w:val="24"/>
          <w:szCs w:val="24"/>
        </w:rPr>
      </w:pPr>
    </w:p>
    <w:p w14:paraId="182C45B2" w14:textId="56E7FE98" w:rsidR="002C07F4" w:rsidRDefault="002C07F4" w:rsidP="00985E92">
      <w:pPr>
        <w:shd w:val="clear" w:color="auto" w:fill="FEFEFE"/>
        <w:spacing w:before="280" w:after="280"/>
        <w:ind w:firstLine="720"/>
        <w:rPr>
          <w:color w:val="0A0A0A"/>
          <w:sz w:val="24"/>
          <w:szCs w:val="24"/>
        </w:rPr>
      </w:pPr>
      <w:r>
        <w:rPr>
          <w:color w:val="0A0A0A"/>
          <w:sz w:val="24"/>
          <w:szCs w:val="24"/>
        </w:rPr>
        <w:t xml:space="preserve">NDOW leadership …..Building on national efforts to increase conservation relevancy for all members of the public, NDOW convened a cross-program, multi-level team (Relevancy Project Team [RPT]) that invested in a planning process informed by social science inquiry focusing on geographies and population segments that historically have been underserved by the agency.  </w:t>
      </w:r>
      <w:r w:rsidR="00B23BE8">
        <w:rPr>
          <w:color w:val="0A0A0A"/>
          <w:sz w:val="24"/>
          <w:szCs w:val="24"/>
        </w:rPr>
        <w:t xml:space="preserve">Tiering off </w:t>
      </w:r>
      <w:r>
        <w:rPr>
          <w:color w:val="0A0A0A"/>
          <w:sz w:val="24"/>
          <w:szCs w:val="24"/>
        </w:rPr>
        <w:t>NODW’s strategic goals</w:t>
      </w:r>
      <w:r w:rsidR="00B23BE8">
        <w:rPr>
          <w:color w:val="0A0A0A"/>
          <w:sz w:val="24"/>
          <w:szCs w:val="24"/>
        </w:rPr>
        <w:t xml:space="preserve">, the RPT developed eight relevancy goals </w:t>
      </w:r>
      <w:r>
        <w:rPr>
          <w:color w:val="0A0A0A"/>
          <w:sz w:val="24"/>
          <w:szCs w:val="24"/>
        </w:rPr>
        <w:t xml:space="preserve">that served as the foundation of its work described in this document. </w:t>
      </w:r>
    </w:p>
    <w:p w14:paraId="598979DD" w14:textId="42DEE983" w:rsidR="001F0AB4" w:rsidRPr="001F0AB4" w:rsidRDefault="001F0AB4" w:rsidP="00985E92">
      <w:pPr>
        <w:shd w:val="clear" w:color="auto" w:fill="FEFEFE"/>
        <w:spacing w:before="280" w:after="280"/>
        <w:ind w:firstLine="720"/>
        <w:rPr>
          <w:color w:val="0A0A0A"/>
          <w:sz w:val="24"/>
          <w:szCs w:val="24"/>
        </w:rPr>
      </w:pPr>
      <w:r w:rsidRPr="001F0AB4">
        <w:rPr>
          <w:color w:val="0A0A0A"/>
          <w:sz w:val="24"/>
          <w:szCs w:val="24"/>
        </w:rPr>
        <w:t xml:space="preserve">This document </w:t>
      </w:r>
      <w:r w:rsidR="0001424D">
        <w:rPr>
          <w:color w:val="0A0A0A"/>
          <w:sz w:val="24"/>
          <w:szCs w:val="24"/>
        </w:rPr>
        <w:t xml:space="preserve">is NDOW’s </w:t>
      </w:r>
      <w:r w:rsidRPr="001F0AB4">
        <w:rPr>
          <w:color w:val="0A0A0A"/>
          <w:sz w:val="24"/>
          <w:szCs w:val="24"/>
        </w:rPr>
        <w:t>near-term (2022-</w:t>
      </w:r>
      <w:r w:rsidRPr="0001424D">
        <w:rPr>
          <w:color w:val="0A0A0A"/>
          <w:sz w:val="24"/>
          <w:szCs w:val="24"/>
          <w:highlight w:val="yellow"/>
        </w:rPr>
        <w:t>202</w:t>
      </w:r>
      <w:r w:rsidR="00985E92">
        <w:rPr>
          <w:color w:val="0A0A0A"/>
          <w:sz w:val="24"/>
          <w:szCs w:val="24"/>
          <w:highlight w:val="yellow"/>
        </w:rPr>
        <w:t>4</w:t>
      </w:r>
      <w:r w:rsidRPr="001F0AB4">
        <w:rPr>
          <w:color w:val="0A0A0A"/>
          <w:sz w:val="24"/>
          <w:szCs w:val="24"/>
        </w:rPr>
        <w:t>) relevancy plan</w:t>
      </w:r>
      <w:r w:rsidR="0001424D">
        <w:rPr>
          <w:color w:val="0A0A0A"/>
          <w:sz w:val="24"/>
          <w:szCs w:val="24"/>
        </w:rPr>
        <w:t xml:space="preserve"> focused on external and internal actions necessary to engage Nevada’s Hispanic community and young adults </w:t>
      </w:r>
      <w:r w:rsidRPr="001F0AB4">
        <w:rPr>
          <w:color w:val="0A0A0A"/>
          <w:sz w:val="24"/>
          <w:szCs w:val="24"/>
        </w:rPr>
        <w:t xml:space="preserve">(ages 18-34). The other thrust is part of </w:t>
      </w:r>
      <w:r w:rsidR="00B23BE8">
        <w:rPr>
          <w:color w:val="0A0A0A"/>
          <w:sz w:val="24"/>
          <w:szCs w:val="24"/>
        </w:rPr>
        <w:t>NDOW</w:t>
      </w:r>
      <w:r w:rsidRPr="001F0AB4">
        <w:rPr>
          <w:color w:val="0A0A0A"/>
          <w:sz w:val="24"/>
          <w:szCs w:val="24"/>
        </w:rPr>
        <w:t xml:space="preserve">’s internal work to address agency culture and capacity vis-a-vis engagement with historically underserved population segments. </w:t>
      </w:r>
      <w:r w:rsidR="00B23BE8">
        <w:rPr>
          <w:color w:val="0A0A0A"/>
          <w:sz w:val="24"/>
          <w:szCs w:val="24"/>
        </w:rPr>
        <w:t>Why Hispanics and Young Adults</w:t>
      </w:r>
      <w:proofErr w:type="gramStart"/>
      <w:r w:rsidR="00B23BE8">
        <w:rPr>
          <w:color w:val="0A0A0A"/>
          <w:sz w:val="24"/>
          <w:szCs w:val="24"/>
        </w:rPr>
        <w:t>…..</w:t>
      </w:r>
      <w:proofErr w:type="gramEnd"/>
      <w:r w:rsidR="00B23BE8">
        <w:rPr>
          <w:color w:val="0A0A0A"/>
          <w:sz w:val="24"/>
          <w:szCs w:val="24"/>
        </w:rPr>
        <w:t xml:space="preserve"> demographics, etc. </w:t>
      </w:r>
      <w:r w:rsidRPr="001F0AB4">
        <w:rPr>
          <w:color w:val="0A0A0A"/>
          <w:sz w:val="24"/>
          <w:szCs w:val="24"/>
        </w:rPr>
        <w:t xml:space="preserve">Interviews and survey research helped provide a depth of insight into this population segment that was not previously available. Young adults were selected as a population segment of interest because they are or are becoming </w:t>
      </w:r>
      <w:r w:rsidR="00A2354E">
        <w:rPr>
          <w:color w:val="0A0A0A"/>
          <w:sz w:val="24"/>
          <w:szCs w:val="24"/>
        </w:rPr>
        <w:t xml:space="preserve">Nevada’s </w:t>
      </w:r>
      <w:r w:rsidRPr="001F0AB4">
        <w:rPr>
          <w:color w:val="0A0A0A"/>
          <w:sz w:val="24"/>
          <w:szCs w:val="24"/>
        </w:rPr>
        <w:t xml:space="preserve"> decision makers, voters, consumers, etc. and therefore have potential for significant impact on conservation and will be the primary influencers of future generations. Focus on this population segment provides breadth across all racial, ethnic and socioeconomic groups and geographies.</w:t>
      </w:r>
    </w:p>
    <w:p w14:paraId="0A14F93B" w14:textId="77777777" w:rsidR="001F0AB4" w:rsidRPr="00A2354E" w:rsidRDefault="001F0AB4" w:rsidP="001F0AB4">
      <w:pPr>
        <w:shd w:val="clear" w:color="auto" w:fill="FEFEFE"/>
        <w:spacing w:before="280" w:after="280"/>
        <w:rPr>
          <w:b/>
          <w:bCs/>
          <w:color w:val="0A0A0A"/>
          <w:sz w:val="24"/>
          <w:szCs w:val="24"/>
        </w:rPr>
      </w:pPr>
      <w:r w:rsidRPr="00A2354E">
        <w:rPr>
          <w:b/>
          <w:bCs/>
          <w:color w:val="0A0A0A"/>
          <w:sz w:val="24"/>
          <w:szCs w:val="24"/>
        </w:rPr>
        <w:t>Foundation of this planning document</w:t>
      </w:r>
    </w:p>
    <w:p w14:paraId="61A9F172" w14:textId="64DF1915" w:rsidR="001F0AB4" w:rsidRPr="001F0AB4" w:rsidRDefault="001F0AB4" w:rsidP="00985E92">
      <w:pPr>
        <w:shd w:val="clear" w:color="auto" w:fill="FEFEFE"/>
        <w:spacing w:before="280" w:after="280"/>
        <w:ind w:firstLine="720"/>
        <w:rPr>
          <w:color w:val="0A0A0A"/>
          <w:sz w:val="24"/>
          <w:szCs w:val="24"/>
        </w:rPr>
      </w:pPr>
      <w:r w:rsidRPr="001F0AB4">
        <w:rPr>
          <w:color w:val="0A0A0A"/>
          <w:sz w:val="24"/>
          <w:szCs w:val="24"/>
        </w:rPr>
        <w:t>This planning document is based on (a) input from a team of social scientists and subject matter experts (Relevancy Consulting Team</w:t>
      </w:r>
      <w:r w:rsidR="00985E92">
        <w:rPr>
          <w:color w:val="0A0A0A"/>
          <w:sz w:val="24"/>
          <w:szCs w:val="24"/>
        </w:rPr>
        <w:t xml:space="preserve"> [RCT]</w:t>
      </w:r>
      <w:r w:rsidRPr="001F0AB4">
        <w:rPr>
          <w:color w:val="0A0A0A"/>
          <w:sz w:val="24"/>
          <w:szCs w:val="24"/>
        </w:rPr>
        <w:t xml:space="preserve">) who have a long tenure working in and with state fish and wildlife agencies (SFWAs) and (b) output from a three-phased process (see Appendix for details) that engaged the </w:t>
      </w:r>
      <w:r w:rsidR="00A2354E">
        <w:rPr>
          <w:color w:val="0A0A0A"/>
          <w:sz w:val="24"/>
          <w:szCs w:val="24"/>
        </w:rPr>
        <w:t>RPT</w:t>
      </w:r>
      <w:r w:rsidRPr="001F0AB4">
        <w:rPr>
          <w:color w:val="0A0A0A"/>
          <w:sz w:val="24"/>
          <w:szCs w:val="24"/>
        </w:rPr>
        <w:t xml:space="preserve"> in organizational learning via dialogue and qualitative and quantitative inquiry over a seven-month period. Phase I of the process included one meeting and two workshops with the </w:t>
      </w:r>
      <w:r w:rsidR="00A2354E">
        <w:rPr>
          <w:color w:val="0A0A0A"/>
          <w:sz w:val="24"/>
          <w:szCs w:val="24"/>
        </w:rPr>
        <w:t>RPT</w:t>
      </w:r>
      <w:r w:rsidRPr="001F0AB4">
        <w:rPr>
          <w:color w:val="0A0A0A"/>
          <w:sz w:val="24"/>
          <w:szCs w:val="24"/>
        </w:rPr>
        <w:t xml:space="preserve"> and interviews with representatives of public agencies, interest groups, and civic organizations working with identified population segments of interest. Phase II was a quantitative survey of </w:t>
      </w:r>
      <w:r w:rsidR="0001424D">
        <w:rPr>
          <w:color w:val="0A0A0A"/>
          <w:sz w:val="24"/>
          <w:szCs w:val="24"/>
        </w:rPr>
        <w:t xml:space="preserve">Nevada’s </w:t>
      </w:r>
      <w:r w:rsidRPr="001F0AB4">
        <w:rPr>
          <w:color w:val="0A0A0A"/>
          <w:sz w:val="24"/>
          <w:szCs w:val="24"/>
        </w:rPr>
        <w:t xml:space="preserve">residents. Phase III involved a workshop held in </w:t>
      </w:r>
      <w:r w:rsidR="0001424D">
        <w:rPr>
          <w:color w:val="0A0A0A"/>
          <w:sz w:val="24"/>
          <w:szCs w:val="24"/>
        </w:rPr>
        <w:t xml:space="preserve">Reno, Nevada </w:t>
      </w:r>
      <w:r w:rsidRPr="001F0AB4">
        <w:rPr>
          <w:color w:val="0A0A0A"/>
          <w:sz w:val="24"/>
          <w:szCs w:val="24"/>
        </w:rPr>
        <w:t xml:space="preserve">during December 2021 where all of the data from the Phase I and II were considered. In Phase III, the </w:t>
      </w:r>
      <w:r w:rsidR="00A2354E">
        <w:rPr>
          <w:color w:val="0A0A0A"/>
          <w:sz w:val="24"/>
          <w:szCs w:val="24"/>
        </w:rPr>
        <w:t>RPT</w:t>
      </w:r>
      <w:r w:rsidRPr="001F0AB4">
        <w:rPr>
          <w:color w:val="0A0A0A"/>
          <w:sz w:val="24"/>
          <w:szCs w:val="24"/>
        </w:rPr>
        <w:t xml:space="preserve"> walked through a process to identify relevancy objectives, actions, and evaluation criteria for </w:t>
      </w:r>
      <w:r w:rsidR="00A2354E">
        <w:rPr>
          <w:color w:val="0A0A0A"/>
          <w:sz w:val="24"/>
          <w:szCs w:val="24"/>
        </w:rPr>
        <w:t>Hispanics</w:t>
      </w:r>
      <w:r w:rsidRPr="001F0AB4">
        <w:rPr>
          <w:color w:val="0A0A0A"/>
          <w:sz w:val="24"/>
          <w:szCs w:val="24"/>
        </w:rPr>
        <w:t xml:space="preserve"> and young adults.</w:t>
      </w:r>
    </w:p>
    <w:p w14:paraId="03AC850B" w14:textId="0F03F3B3" w:rsidR="00D46168" w:rsidRDefault="001F0AB4" w:rsidP="00985E92">
      <w:pPr>
        <w:shd w:val="clear" w:color="auto" w:fill="FEFEFE"/>
        <w:spacing w:before="280" w:after="280"/>
        <w:ind w:firstLine="720"/>
        <w:rPr>
          <w:color w:val="0A0A0A"/>
          <w:sz w:val="24"/>
          <w:szCs w:val="24"/>
        </w:rPr>
      </w:pPr>
      <w:r w:rsidRPr="001F0AB4">
        <w:rPr>
          <w:color w:val="0A0A0A"/>
          <w:sz w:val="24"/>
          <w:szCs w:val="24"/>
        </w:rPr>
        <w:lastRenderedPageBreak/>
        <w:t xml:space="preserve">The three-phased process was designed and </w:t>
      </w:r>
      <w:r w:rsidR="00337B42">
        <w:rPr>
          <w:color w:val="0A0A0A"/>
          <w:sz w:val="24"/>
          <w:szCs w:val="24"/>
        </w:rPr>
        <w:t xml:space="preserve">facilitated </w:t>
      </w:r>
      <w:r w:rsidRPr="001F0AB4">
        <w:rPr>
          <w:color w:val="0A0A0A"/>
          <w:sz w:val="24"/>
          <w:szCs w:val="24"/>
        </w:rPr>
        <w:t xml:space="preserve">by the </w:t>
      </w:r>
      <w:r w:rsidR="00985E92">
        <w:rPr>
          <w:color w:val="0A0A0A"/>
          <w:sz w:val="24"/>
          <w:szCs w:val="24"/>
        </w:rPr>
        <w:t>RCT</w:t>
      </w:r>
      <w:r w:rsidRPr="001F0AB4">
        <w:rPr>
          <w:color w:val="0A0A0A"/>
          <w:sz w:val="24"/>
          <w:szCs w:val="24"/>
        </w:rPr>
        <w:t xml:space="preserve">. </w:t>
      </w:r>
      <w:r w:rsidR="00C14BFA" w:rsidRPr="00C14BFA">
        <w:rPr>
          <w:color w:val="0A0A0A"/>
          <w:sz w:val="24"/>
          <w:szCs w:val="24"/>
        </w:rPr>
        <w:t xml:space="preserve">The process built on </w:t>
      </w:r>
      <w:r w:rsidR="00C14BFA">
        <w:rPr>
          <w:color w:val="0A0A0A"/>
          <w:sz w:val="24"/>
          <w:szCs w:val="24"/>
        </w:rPr>
        <w:t>X and X from ODWC’s</w:t>
      </w:r>
      <w:r w:rsidR="00C14BFA" w:rsidRPr="00C14BFA">
        <w:rPr>
          <w:color w:val="0A0A0A"/>
          <w:sz w:val="24"/>
          <w:szCs w:val="24"/>
        </w:rPr>
        <w:t xml:space="preserve"> Strategic Plan for. Specifically, the </w:t>
      </w:r>
      <w:r w:rsidR="00C14BFA">
        <w:rPr>
          <w:color w:val="0A0A0A"/>
          <w:sz w:val="24"/>
          <w:szCs w:val="24"/>
        </w:rPr>
        <w:t xml:space="preserve">X  </w:t>
      </w:r>
      <w:r w:rsidR="00C14BFA" w:rsidRPr="00C14BFA">
        <w:rPr>
          <w:color w:val="0A0A0A"/>
          <w:sz w:val="24"/>
          <w:szCs w:val="24"/>
        </w:rPr>
        <w:t>seven relevancy goals developed during the process directly tier off of one of three MDC goals and associated outcomes.</w:t>
      </w:r>
      <w:r w:rsidR="00337B42" w:rsidRPr="00337B42">
        <w:rPr>
          <w:color w:val="0A0A0A"/>
          <w:sz w:val="24"/>
          <w:szCs w:val="24"/>
        </w:rPr>
        <w:t xml:space="preserve"> </w:t>
      </w:r>
    </w:p>
    <w:p w14:paraId="4C379A57" w14:textId="77777777" w:rsidR="002B36C5" w:rsidRPr="00040998" w:rsidRDefault="002B36C5" w:rsidP="002B36C5">
      <w:pPr>
        <w:spacing w:after="0" w:line="240" w:lineRule="auto"/>
        <w:rPr>
          <w:rFonts w:ascii="Arial" w:eastAsia="Arial" w:hAnsi="Arial" w:cs="Arial"/>
          <w:b/>
          <w:bCs/>
          <w:color w:val="222222"/>
          <w:sz w:val="24"/>
          <w:szCs w:val="24"/>
        </w:rPr>
      </w:pPr>
      <w:bookmarkStart w:id="0" w:name="_heading=h.gjdgxs" w:colFirst="0" w:colLast="0"/>
      <w:bookmarkStart w:id="1" w:name="_Hlk114067367"/>
      <w:bookmarkEnd w:id="0"/>
      <w:r w:rsidRPr="00040998">
        <w:rPr>
          <w:rFonts w:ascii="Arial" w:eastAsia="Arial" w:hAnsi="Arial" w:cs="Arial"/>
          <w:b/>
          <w:bCs/>
          <w:color w:val="222222"/>
          <w:sz w:val="24"/>
          <w:szCs w:val="24"/>
        </w:rPr>
        <w:t xml:space="preserve">NDOW Strategic Goal 1: Serving Nevada’s public – Serve all citizens </w:t>
      </w:r>
    </w:p>
    <w:p w14:paraId="0C28D692" w14:textId="77777777" w:rsidR="002B36C5" w:rsidRDefault="002B36C5" w:rsidP="002B36C5">
      <w:pPr>
        <w:spacing w:after="0" w:line="240" w:lineRule="auto"/>
        <w:rPr>
          <w:rFonts w:ascii="Arial" w:eastAsia="Arial" w:hAnsi="Arial" w:cs="Arial"/>
          <w:color w:val="222222"/>
          <w:sz w:val="24"/>
          <w:szCs w:val="24"/>
        </w:rPr>
      </w:pPr>
    </w:p>
    <w:p w14:paraId="15BC6626" w14:textId="77777777" w:rsidR="002B36C5" w:rsidRDefault="002B36C5" w:rsidP="002B36C5">
      <w:pPr>
        <w:spacing w:after="0" w:line="240" w:lineRule="auto"/>
        <w:rPr>
          <w:rFonts w:ascii="Arial" w:eastAsia="Arial" w:hAnsi="Arial" w:cs="Arial"/>
          <w:color w:val="222222"/>
          <w:sz w:val="24"/>
          <w:szCs w:val="24"/>
        </w:rPr>
      </w:pPr>
      <w:bookmarkStart w:id="2" w:name="_Hlk113953058"/>
      <w:r w:rsidRPr="00B04FED">
        <w:rPr>
          <w:rFonts w:ascii="Arial" w:eastAsia="Arial" w:hAnsi="Arial" w:cs="Arial"/>
          <w:color w:val="222222"/>
          <w:sz w:val="24"/>
          <w:szCs w:val="24"/>
        </w:rPr>
        <w:t>Draft Relevancy Goal 1.1: NDOW understands what people across all population segments value so they can help make connections between those values and conservation.</w:t>
      </w:r>
    </w:p>
    <w:bookmarkEnd w:id="2"/>
    <w:p w14:paraId="77A781BD" w14:textId="77777777" w:rsidR="002B36C5" w:rsidRPr="00B04FED" w:rsidRDefault="002B36C5" w:rsidP="002B36C5">
      <w:pPr>
        <w:spacing w:after="0" w:line="240" w:lineRule="auto"/>
        <w:rPr>
          <w:rFonts w:ascii="Arial" w:eastAsia="Arial" w:hAnsi="Arial" w:cs="Arial"/>
          <w:color w:val="222222"/>
          <w:sz w:val="24"/>
          <w:szCs w:val="24"/>
        </w:rPr>
      </w:pPr>
    </w:p>
    <w:p w14:paraId="702929DE" w14:textId="77777777" w:rsidR="002B36C5" w:rsidRDefault="002B36C5" w:rsidP="002B36C5">
      <w:pPr>
        <w:spacing w:after="0" w:line="240" w:lineRule="auto"/>
        <w:rPr>
          <w:rFonts w:ascii="Arial" w:eastAsia="Arial" w:hAnsi="Arial" w:cs="Arial"/>
          <w:color w:val="222222"/>
          <w:sz w:val="24"/>
          <w:szCs w:val="24"/>
        </w:rPr>
      </w:pPr>
      <w:r w:rsidRPr="00B04FED">
        <w:rPr>
          <w:rFonts w:ascii="Arial" w:eastAsia="Arial" w:hAnsi="Arial" w:cs="Arial"/>
          <w:color w:val="222222"/>
          <w:sz w:val="24"/>
          <w:szCs w:val="24"/>
        </w:rPr>
        <w:t>Draft Relevancy Goal 1.2: NDOW communicates effectively using messages that resonate with people across all population segments.   </w:t>
      </w:r>
    </w:p>
    <w:p w14:paraId="76380D60" w14:textId="77777777" w:rsidR="002B36C5" w:rsidRPr="00B04FED" w:rsidRDefault="002B36C5" w:rsidP="002B36C5">
      <w:pPr>
        <w:spacing w:after="0" w:line="240" w:lineRule="auto"/>
        <w:rPr>
          <w:rFonts w:ascii="Arial" w:eastAsia="Arial" w:hAnsi="Arial" w:cs="Arial"/>
          <w:color w:val="222222"/>
          <w:sz w:val="24"/>
          <w:szCs w:val="24"/>
        </w:rPr>
      </w:pPr>
    </w:p>
    <w:p w14:paraId="5F661316" w14:textId="77777777" w:rsidR="002B36C5" w:rsidRDefault="002B36C5" w:rsidP="002B36C5">
      <w:pPr>
        <w:spacing w:after="0" w:line="240" w:lineRule="auto"/>
        <w:rPr>
          <w:rFonts w:ascii="Arial" w:eastAsia="Arial" w:hAnsi="Arial" w:cs="Arial"/>
          <w:color w:val="222222"/>
          <w:sz w:val="24"/>
          <w:szCs w:val="24"/>
        </w:rPr>
      </w:pPr>
      <w:bookmarkStart w:id="3" w:name="_Hlk114040312"/>
      <w:r w:rsidRPr="00B04FED">
        <w:rPr>
          <w:rFonts w:ascii="Arial" w:eastAsia="Arial" w:hAnsi="Arial" w:cs="Arial"/>
          <w:color w:val="222222"/>
          <w:sz w:val="24"/>
          <w:szCs w:val="24"/>
        </w:rPr>
        <w:t>Draft Relevancy Goal 1.3: NDOW engages effectively with people across all population segments.</w:t>
      </w:r>
    </w:p>
    <w:bookmarkEnd w:id="3"/>
    <w:p w14:paraId="69F70C87" w14:textId="77777777" w:rsidR="002B36C5" w:rsidRPr="00B04FED" w:rsidRDefault="002B36C5" w:rsidP="002B36C5">
      <w:pPr>
        <w:spacing w:after="0" w:line="240" w:lineRule="auto"/>
        <w:rPr>
          <w:rFonts w:ascii="Arial" w:eastAsia="Arial" w:hAnsi="Arial" w:cs="Arial"/>
          <w:color w:val="222222"/>
          <w:sz w:val="24"/>
          <w:szCs w:val="24"/>
        </w:rPr>
      </w:pPr>
    </w:p>
    <w:bookmarkEnd w:id="1"/>
    <w:p w14:paraId="45A89991" w14:textId="77777777" w:rsidR="002B36C5" w:rsidRDefault="002B36C5" w:rsidP="002B36C5">
      <w:pPr>
        <w:spacing w:after="0" w:line="240" w:lineRule="auto"/>
        <w:rPr>
          <w:rFonts w:ascii="Arial" w:eastAsia="Arial" w:hAnsi="Arial" w:cs="Arial"/>
          <w:color w:val="222222"/>
          <w:sz w:val="24"/>
          <w:szCs w:val="24"/>
        </w:rPr>
      </w:pPr>
      <w:r w:rsidRPr="00B04FED">
        <w:rPr>
          <w:rFonts w:ascii="Arial" w:eastAsia="Arial" w:hAnsi="Arial" w:cs="Arial"/>
          <w:color w:val="222222"/>
          <w:sz w:val="24"/>
          <w:szCs w:val="24"/>
        </w:rPr>
        <w:t>Draft Relevancy Goal 1.4: NDOW provides services and other benefits to people across all population segments.</w:t>
      </w:r>
    </w:p>
    <w:p w14:paraId="7018398C" w14:textId="77777777" w:rsidR="002B36C5" w:rsidRDefault="002B36C5" w:rsidP="002B36C5">
      <w:pPr>
        <w:spacing w:after="0" w:line="240" w:lineRule="auto"/>
        <w:rPr>
          <w:rFonts w:ascii="Arial" w:eastAsia="Arial" w:hAnsi="Arial" w:cs="Arial"/>
          <w:color w:val="222222"/>
          <w:sz w:val="24"/>
          <w:szCs w:val="24"/>
        </w:rPr>
      </w:pPr>
    </w:p>
    <w:p w14:paraId="6C64A2F2" w14:textId="77777777" w:rsidR="002B36C5" w:rsidRPr="00B04FED" w:rsidRDefault="002B36C5" w:rsidP="002B36C5">
      <w:pPr>
        <w:spacing w:after="0" w:line="240" w:lineRule="auto"/>
        <w:rPr>
          <w:rFonts w:ascii="Arial" w:eastAsia="Arial" w:hAnsi="Arial" w:cs="Arial"/>
          <w:b/>
          <w:bCs/>
          <w:color w:val="222222"/>
          <w:sz w:val="24"/>
          <w:szCs w:val="24"/>
        </w:rPr>
      </w:pPr>
      <w:bookmarkStart w:id="4" w:name="_Hlk111641701"/>
      <w:r w:rsidRPr="00B04FED">
        <w:rPr>
          <w:rFonts w:ascii="Arial" w:eastAsia="Arial" w:hAnsi="Arial" w:cs="Arial"/>
          <w:b/>
          <w:bCs/>
          <w:color w:val="222222"/>
          <w:sz w:val="24"/>
          <w:szCs w:val="24"/>
        </w:rPr>
        <w:t>NDOW Strategic Goal 2: Protect, conserve and enhance Nevada’s wildlife and habitat</w:t>
      </w:r>
    </w:p>
    <w:bookmarkEnd w:id="4"/>
    <w:p w14:paraId="6BCC1E1D" w14:textId="77777777" w:rsidR="002B36C5" w:rsidRPr="00B04FED" w:rsidRDefault="002B36C5" w:rsidP="002B36C5">
      <w:pPr>
        <w:spacing w:after="0" w:line="240" w:lineRule="auto"/>
        <w:rPr>
          <w:rFonts w:ascii="Arial" w:eastAsia="Arial" w:hAnsi="Arial" w:cs="Arial"/>
          <w:color w:val="222222"/>
          <w:sz w:val="24"/>
          <w:szCs w:val="24"/>
        </w:rPr>
      </w:pPr>
    </w:p>
    <w:p w14:paraId="10AC36A6" w14:textId="77777777" w:rsidR="002B36C5" w:rsidRDefault="002B36C5" w:rsidP="002B36C5">
      <w:pPr>
        <w:spacing w:after="0" w:line="240" w:lineRule="auto"/>
        <w:rPr>
          <w:rFonts w:ascii="Arial" w:eastAsia="Arial" w:hAnsi="Arial" w:cs="Arial"/>
          <w:color w:val="222222"/>
          <w:sz w:val="24"/>
          <w:szCs w:val="24"/>
        </w:rPr>
      </w:pPr>
      <w:r w:rsidRPr="00B04FED">
        <w:rPr>
          <w:rFonts w:ascii="Arial" w:eastAsia="Arial" w:hAnsi="Arial" w:cs="Arial"/>
          <w:color w:val="222222"/>
          <w:sz w:val="24"/>
          <w:szCs w:val="24"/>
        </w:rPr>
        <w:t>Draft Relevancy Goal 2.1: People across all population segments enjoy participating in activities related to Nevada’s fish, wildlife and habitat.</w:t>
      </w:r>
    </w:p>
    <w:p w14:paraId="39B93860" w14:textId="77777777" w:rsidR="002B36C5" w:rsidRPr="00B04FED" w:rsidRDefault="002B36C5" w:rsidP="002B36C5">
      <w:pPr>
        <w:spacing w:after="0" w:line="240" w:lineRule="auto"/>
        <w:rPr>
          <w:rFonts w:ascii="Arial" w:eastAsia="Arial" w:hAnsi="Arial" w:cs="Arial"/>
          <w:color w:val="222222"/>
          <w:sz w:val="24"/>
          <w:szCs w:val="24"/>
        </w:rPr>
      </w:pPr>
    </w:p>
    <w:p w14:paraId="11B48BF3" w14:textId="77777777" w:rsidR="002B36C5" w:rsidRDefault="002B36C5" w:rsidP="002B36C5">
      <w:pPr>
        <w:spacing w:after="0" w:line="240" w:lineRule="auto"/>
        <w:rPr>
          <w:rFonts w:ascii="Arial" w:eastAsia="Arial" w:hAnsi="Arial" w:cs="Arial"/>
          <w:color w:val="222222"/>
          <w:sz w:val="24"/>
          <w:szCs w:val="24"/>
        </w:rPr>
      </w:pPr>
      <w:r w:rsidRPr="00B04FED">
        <w:rPr>
          <w:rFonts w:ascii="Arial" w:eastAsia="Arial" w:hAnsi="Arial" w:cs="Arial"/>
          <w:color w:val="222222"/>
          <w:sz w:val="24"/>
          <w:szCs w:val="24"/>
        </w:rPr>
        <w:t>Draft Relevancy Goal 2.2: People across all population segments value and support conservation of Nevada’s fish, wildlife and habitat.</w:t>
      </w:r>
    </w:p>
    <w:p w14:paraId="5669B148" w14:textId="77777777" w:rsidR="002B36C5" w:rsidRPr="00B04FED" w:rsidRDefault="002B36C5" w:rsidP="002B36C5">
      <w:pPr>
        <w:spacing w:after="0" w:line="240" w:lineRule="auto"/>
        <w:rPr>
          <w:rFonts w:ascii="Arial" w:eastAsia="Arial" w:hAnsi="Arial" w:cs="Arial"/>
          <w:color w:val="222222"/>
          <w:sz w:val="24"/>
          <w:szCs w:val="24"/>
        </w:rPr>
      </w:pPr>
    </w:p>
    <w:p w14:paraId="2FC3065A" w14:textId="77777777" w:rsidR="002B36C5" w:rsidRDefault="002B36C5" w:rsidP="002B36C5">
      <w:pPr>
        <w:spacing w:after="0" w:line="240" w:lineRule="auto"/>
        <w:rPr>
          <w:rFonts w:ascii="Arial" w:eastAsia="Arial" w:hAnsi="Arial" w:cs="Arial"/>
          <w:color w:val="222222"/>
          <w:sz w:val="24"/>
          <w:szCs w:val="24"/>
        </w:rPr>
      </w:pPr>
      <w:r w:rsidRPr="00B04FED">
        <w:rPr>
          <w:rFonts w:ascii="Arial" w:eastAsia="Arial" w:hAnsi="Arial" w:cs="Arial"/>
          <w:color w:val="222222"/>
          <w:sz w:val="24"/>
          <w:szCs w:val="24"/>
        </w:rPr>
        <w:t>Draft Relevancy Goal 2.3: People across all population segments consider NDOW a trusted source for information and opportunities to learn about and/or experience nature.</w:t>
      </w:r>
    </w:p>
    <w:p w14:paraId="67D77373" w14:textId="77777777" w:rsidR="002B36C5" w:rsidRPr="00B04FED" w:rsidRDefault="002B36C5" w:rsidP="002B36C5">
      <w:pPr>
        <w:spacing w:after="0" w:line="240" w:lineRule="auto"/>
        <w:rPr>
          <w:rFonts w:ascii="Arial" w:eastAsia="Arial" w:hAnsi="Arial" w:cs="Arial"/>
          <w:color w:val="222222"/>
          <w:sz w:val="24"/>
          <w:szCs w:val="24"/>
        </w:rPr>
      </w:pPr>
    </w:p>
    <w:p w14:paraId="4F74EAED" w14:textId="77777777" w:rsidR="002B36C5" w:rsidRPr="00B04FED" w:rsidRDefault="002B36C5" w:rsidP="002B36C5">
      <w:pPr>
        <w:spacing w:after="0" w:line="240" w:lineRule="auto"/>
        <w:rPr>
          <w:rFonts w:ascii="Arial" w:eastAsia="Arial" w:hAnsi="Arial" w:cs="Arial"/>
          <w:color w:val="222222"/>
          <w:sz w:val="24"/>
          <w:szCs w:val="24"/>
        </w:rPr>
      </w:pPr>
      <w:r w:rsidRPr="00B04FED">
        <w:rPr>
          <w:rFonts w:ascii="Arial" w:eastAsia="Arial" w:hAnsi="Arial" w:cs="Arial"/>
          <w:color w:val="222222"/>
          <w:sz w:val="24"/>
          <w:szCs w:val="24"/>
        </w:rPr>
        <w:t>Draft Relevancy Goal 2.4: People across all population segments trust NDOW to conserve, manage and enhance Nevada’s fish, wildlife and habitat.  </w:t>
      </w:r>
    </w:p>
    <w:p w14:paraId="5365725E" w14:textId="77777777" w:rsidR="002B36C5" w:rsidRDefault="002B36C5" w:rsidP="002B36C5">
      <w:pPr>
        <w:spacing w:after="0" w:line="240" w:lineRule="auto"/>
        <w:ind w:left="720"/>
        <w:rPr>
          <w:rFonts w:ascii="Arial" w:eastAsia="Arial" w:hAnsi="Arial" w:cs="Arial"/>
          <w:color w:val="222222"/>
          <w:sz w:val="24"/>
          <w:szCs w:val="24"/>
        </w:rPr>
      </w:pPr>
    </w:p>
    <w:p w14:paraId="00000025" w14:textId="4274FA9A" w:rsidR="00C9148B" w:rsidRPr="0058671B" w:rsidRDefault="002B36C5">
      <w:pPr>
        <w:jc w:val="center"/>
        <w:rPr>
          <w:b/>
          <w:color w:val="222222"/>
          <w:sz w:val="28"/>
          <w:szCs w:val="28"/>
          <w:highlight w:val="white"/>
        </w:rPr>
      </w:pPr>
      <w:bookmarkStart w:id="5" w:name="_heading=h.1fob9te" w:colFirst="0" w:colLast="0"/>
      <w:bookmarkStart w:id="6" w:name="_heading=h.3znysh7" w:colFirst="0" w:colLast="0"/>
      <w:bookmarkEnd w:id="5"/>
      <w:bookmarkEnd w:id="6"/>
      <w:r w:rsidRPr="0058671B">
        <w:rPr>
          <w:b/>
          <w:color w:val="222222"/>
          <w:sz w:val="28"/>
          <w:szCs w:val="28"/>
          <w:highlight w:val="white"/>
        </w:rPr>
        <w:t xml:space="preserve">Hispanics </w:t>
      </w:r>
    </w:p>
    <w:p w14:paraId="135054B1" w14:textId="77777777" w:rsidR="0058671B" w:rsidRPr="00040998" w:rsidRDefault="0058671B" w:rsidP="0058671B">
      <w:pPr>
        <w:spacing w:after="0" w:line="240" w:lineRule="auto"/>
        <w:rPr>
          <w:rFonts w:ascii="Arial" w:eastAsia="Arial" w:hAnsi="Arial" w:cs="Arial"/>
          <w:b/>
          <w:bCs/>
          <w:color w:val="222222"/>
          <w:sz w:val="24"/>
          <w:szCs w:val="24"/>
        </w:rPr>
      </w:pPr>
      <w:bookmarkStart w:id="7" w:name="_Hlk114067633"/>
      <w:r w:rsidRPr="00040998">
        <w:rPr>
          <w:rFonts w:ascii="Arial" w:eastAsia="Arial" w:hAnsi="Arial" w:cs="Arial"/>
          <w:b/>
          <w:bCs/>
          <w:color w:val="222222"/>
          <w:sz w:val="24"/>
          <w:szCs w:val="24"/>
        </w:rPr>
        <w:t xml:space="preserve">NDOW Strategic Goal 1: Serving Nevada’s public – Serve all citizens </w:t>
      </w:r>
    </w:p>
    <w:p w14:paraId="0BCDB47D" w14:textId="77777777" w:rsidR="0058671B" w:rsidRDefault="0058671B" w:rsidP="0058671B">
      <w:pPr>
        <w:spacing w:after="0" w:line="240" w:lineRule="auto"/>
        <w:rPr>
          <w:rFonts w:ascii="Arial" w:eastAsia="Arial" w:hAnsi="Arial" w:cs="Arial"/>
          <w:color w:val="222222"/>
          <w:sz w:val="24"/>
          <w:szCs w:val="24"/>
        </w:rPr>
      </w:pPr>
    </w:p>
    <w:p w14:paraId="1921DD48" w14:textId="77777777" w:rsidR="0058671B" w:rsidRPr="00B04FED" w:rsidRDefault="0058671B" w:rsidP="0058671B">
      <w:pPr>
        <w:spacing w:after="0" w:line="240" w:lineRule="auto"/>
        <w:rPr>
          <w:rFonts w:ascii="Arial" w:eastAsia="Arial" w:hAnsi="Arial" w:cs="Arial"/>
          <w:color w:val="222222"/>
          <w:sz w:val="24"/>
          <w:szCs w:val="24"/>
        </w:rPr>
      </w:pPr>
    </w:p>
    <w:p w14:paraId="4332CBBA" w14:textId="3D498AA6" w:rsidR="0058671B" w:rsidRDefault="0058671B" w:rsidP="0058671B">
      <w:pPr>
        <w:spacing w:after="0" w:line="240" w:lineRule="auto"/>
        <w:ind w:left="720"/>
        <w:rPr>
          <w:rFonts w:ascii="Arial" w:eastAsia="Arial" w:hAnsi="Arial" w:cs="Arial"/>
          <w:color w:val="222222"/>
          <w:sz w:val="24"/>
          <w:szCs w:val="24"/>
        </w:rPr>
      </w:pPr>
      <w:r w:rsidRPr="00B04FED">
        <w:rPr>
          <w:rFonts w:ascii="Arial" w:eastAsia="Arial" w:hAnsi="Arial" w:cs="Arial"/>
          <w:color w:val="222222"/>
          <w:sz w:val="24"/>
          <w:szCs w:val="24"/>
        </w:rPr>
        <w:t>Relevancy Goal 1.3: NDOW engages effectively with people across all population segments.</w:t>
      </w:r>
    </w:p>
    <w:p w14:paraId="0EBE7DBC" w14:textId="77777777" w:rsidR="0058671B" w:rsidRPr="00B04FED" w:rsidRDefault="0058671B" w:rsidP="0058671B">
      <w:pPr>
        <w:spacing w:after="0" w:line="240" w:lineRule="auto"/>
        <w:rPr>
          <w:rFonts w:ascii="Arial" w:eastAsia="Arial" w:hAnsi="Arial" w:cs="Arial"/>
          <w:color w:val="222222"/>
          <w:sz w:val="24"/>
          <w:szCs w:val="24"/>
        </w:rPr>
      </w:pPr>
    </w:p>
    <w:p w14:paraId="0B2C7E4F" w14:textId="72DE10C1" w:rsidR="00264977" w:rsidRPr="0058671B" w:rsidRDefault="002B36C5" w:rsidP="0058671B">
      <w:pPr>
        <w:spacing w:after="0" w:line="240" w:lineRule="auto"/>
        <w:ind w:left="1440"/>
        <w:rPr>
          <w:rFonts w:ascii="Arial" w:eastAsia="Arial" w:hAnsi="Arial" w:cs="Arial"/>
          <w:i/>
          <w:iCs/>
          <w:color w:val="222222"/>
          <w:sz w:val="24"/>
          <w:szCs w:val="24"/>
        </w:rPr>
      </w:pPr>
      <w:r w:rsidRPr="002B36C5">
        <w:rPr>
          <w:rFonts w:ascii="Arial" w:eastAsia="Arial" w:hAnsi="Arial" w:cs="Arial"/>
          <w:b/>
          <w:bCs/>
          <w:color w:val="222222"/>
          <w:sz w:val="24"/>
          <w:szCs w:val="24"/>
        </w:rPr>
        <w:t xml:space="preserve">Relevancy </w:t>
      </w:r>
      <w:r w:rsidR="0058671B">
        <w:rPr>
          <w:rFonts w:ascii="Arial" w:eastAsia="Arial" w:hAnsi="Arial" w:cs="Arial"/>
          <w:b/>
          <w:bCs/>
          <w:color w:val="222222"/>
          <w:sz w:val="24"/>
          <w:szCs w:val="24"/>
        </w:rPr>
        <w:t>Sub-g</w:t>
      </w:r>
      <w:r w:rsidRPr="002B36C5">
        <w:rPr>
          <w:rFonts w:ascii="Arial" w:eastAsia="Arial" w:hAnsi="Arial" w:cs="Arial"/>
          <w:b/>
          <w:bCs/>
          <w:color w:val="222222"/>
          <w:sz w:val="24"/>
          <w:szCs w:val="24"/>
        </w:rPr>
        <w:t>oal 1.</w:t>
      </w:r>
      <w:r w:rsidR="0058671B">
        <w:rPr>
          <w:rFonts w:ascii="Arial" w:eastAsia="Arial" w:hAnsi="Arial" w:cs="Arial"/>
          <w:b/>
          <w:bCs/>
          <w:color w:val="222222"/>
          <w:sz w:val="24"/>
          <w:szCs w:val="24"/>
        </w:rPr>
        <w:t>3</w:t>
      </w:r>
      <w:r w:rsidR="00054692">
        <w:rPr>
          <w:rFonts w:ascii="Arial" w:eastAsia="Arial" w:hAnsi="Arial" w:cs="Arial"/>
          <w:b/>
          <w:bCs/>
          <w:color w:val="222222"/>
          <w:sz w:val="24"/>
          <w:szCs w:val="24"/>
        </w:rPr>
        <w:t>a</w:t>
      </w:r>
      <w:r w:rsidRPr="00B04FED">
        <w:rPr>
          <w:rFonts w:ascii="Arial" w:eastAsia="Arial" w:hAnsi="Arial" w:cs="Arial"/>
          <w:color w:val="222222"/>
          <w:sz w:val="24"/>
          <w:szCs w:val="24"/>
        </w:rPr>
        <w:t xml:space="preserve">: </w:t>
      </w:r>
      <w:r w:rsidR="00264977" w:rsidRPr="0058671B">
        <w:rPr>
          <w:rFonts w:ascii="Arial" w:eastAsia="Arial" w:hAnsi="Arial" w:cs="Arial"/>
          <w:i/>
          <w:iCs/>
          <w:color w:val="222222"/>
          <w:sz w:val="24"/>
          <w:szCs w:val="24"/>
        </w:rPr>
        <w:t>NDOW engages effectively with Hispanic communities.</w:t>
      </w:r>
    </w:p>
    <w:p w14:paraId="7C949DA1" w14:textId="77777777" w:rsidR="00264977" w:rsidRDefault="00264977" w:rsidP="0063560E">
      <w:pPr>
        <w:ind w:left="720"/>
        <w:rPr>
          <w:b/>
          <w:color w:val="222222"/>
          <w:sz w:val="24"/>
          <w:szCs w:val="24"/>
          <w:highlight w:val="white"/>
          <w:u w:val="single"/>
        </w:rPr>
      </w:pPr>
    </w:p>
    <w:p w14:paraId="0AC5DFF3" w14:textId="3001BC7D" w:rsidR="00976E2F" w:rsidRPr="000C6F9E" w:rsidRDefault="00976E2F" w:rsidP="00976E2F">
      <w:pPr>
        <w:ind w:left="720"/>
        <w:rPr>
          <w:bCs/>
          <w:color w:val="222222"/>
          <w:sz w:val="24"/>
          <w:szCs w:val="24"/>
          <w:highlight w:val="white"/>
          <w:u w:val="single"/>
        </w:rPr>
      </w:pPr>
      <w:r w:rsidRPr="000C6F9E">
        <w:rPr>
          <w:bCs/>
          <w:color w:val="222222"/>
          <w:sz w:val="24"/>
          <w:szCs w:val="24"/>
          <w:highlight w:val="white"/>
          <w:u w:val="single"/>
        </w:rPr>
        <w:lastRenderedPageBreak/>
        <w:t>External Objectives:</w:t>
      </w:r>
    </w:p>
    <w:p w14:paraId="642D258C" w14:textId="2E83D67C" w:rsidR="00976E2F" w:rsidRPr="00976E2F" w:rsidRDefault="00976E2F" w:rsidP="00976E2F">
      <w:pPr>
        <w:ind w:left="720"/>
        <w:rPr>
          <w:bCs/>
          <w:color w:val="222222"/>
          <w:sz w:val="24"/>
          <w:szCs w:val="24"/>
          <w:highlight w:val="white"/>
        </w:rPr>
      </w:pPr>
      <w:r w:rsidRPr="000C6F9E">
        <w:rPr>
          <w:bCs/>
          <w:color w:val="222222"/>
          <w:sz w:val="24"/>
          <w:szCs w:val="24"/>
          <w:highlight w:val="white"/>
        </w:rPr>
        <w:t xml:space="preserve">1. </w:t>
      </w:r>
      <w:r w:rsidRPr="00976E2F">
        <w:rPr>
          <w:bCs/>
          <w:color w:val="222222"/>
          <w:sz w:val="24"/>
          <w:szCs w:val="24"/>
          <w:highlight w:val="white"/>
        </w:rPr>
        <w:t>Identify key connectors within Hispanic communit</w:t>
      </w:r>
      <w:r w:rsidRPr="000C6F9E">
        <w:rPr>
          <w:bCs/>
          <w:color w:val="222222"/>
          <w:sz w:val="24"/>
          <w:szCs w:val="24"/>
          <w:highlight w:val="white"/>
        </w:rPr>
        <w:t>ies</w:t>
      </w:r>
      <w:r w:rsidRPr="00976E2F">
        <w:rPr>
          <w:bCs/>
          <w:color w:val="222222"/>
          <w:sz w:val="24"/>
          <w:szCs w:val="24"/>
          <w:highlight w:val="white"/>
        </w:rPr>
        <w:t xml:space="preserve"> and build relationships</w:t>
      </w:r>
      <w:r w:rsidR="000C6F9E">
        <w:rPr>
          <w:bCs/>
          <w:color w:val="222222"/>
          <w:sz w:val="24"/>
          <w:szCs w:val="24"/>
          <w:highlight w:val="white"/>
        </w:rPr>
        <w:t>.</w:t>
      </w:r>
    </w:p>
    <w:p w14:paraId="33065582" w14:textId="12C82266" w:rsidR="00976E2F" w:rsidRPr="00976E2F" w:rsidRDefault="00976E2F" w:rsidP="00976E2F">
      <w:pPr>
        <w:ind w:left="720"/>
        <w:rPr>
          <w:bCs/>
          <w:color w:val="222222"/>
          <w:sz w:val="24"/>
          <w:szCs w:val="24"/>
          <w:highlight w:val="white"/>
        </w:rPr>
      </w:pPr>
      <w:r w:rsidRPr="00976E2F">
        <w:rPr>
          <w:bCs/>
          <w:color w:val="222222"/>
          <w:sz w:val="24"/>
          <w:szCs w:val="24"/>
          <w:highlight w:val="white"/>
        </w:rPr>
        <w:t>2</w:t>
      </w:r>
      <w:r w:rsidRPr="000C6F9E">
        <w:rPr>
          <w:bCs/>
          <w:color w:val="222222"/>
          <w:sz w:val="24"/>
          <w:szCs w:val="24"/>
          <w:highlight w:val="white"/>
        </w:rPr>
        <w:t xml:space="preserve">. </w:t>
      </w:r>
      <w:r w:rsidRPr="00976E2F">
        <w:rPr>
          <w:bCs/>
          <w:color w:val="222222"/>
          <w:sz w:val="24"/>
          <w:szCs w:val="24"/>
          <w:highlight w:val="white"/>
        </w:rPr>
        <w:t>Develop partnerships with key connectors to co-produce and deliver programs</w:t>
      </w:r>
      <w:r w:rsidR="000C6F9E">
        <w:rPr>
          <w:bCs/>
          <w:color w:val="222222"/>
          <w:sz w:val="24"/>
          <w:szCs w:val="24"/>
          <w:highlight w:val="white"/>
        </w:rPr>
        <w:t>.</w:t>
      </w:r>
    </w:p>
    <w:p w14:paraId="014D412C" w14:textId="5C5223C1" w:rsidR="00337B42" w:rsidRDefault="00337B42" w:rsidP="00976E2F">
      <w:pPr>
        <w:ind w:left="720"/>
        <w:rPr>
          <w:bCs/>
          <w:color w:val="222222"/>
          <w:sz w:val="24"/>
          <w:szCs w:val="24"/>
        </w:rPr>
      </w:pPr>
      <w:r>
        <w:rPr>
          <w:bCs/>
          <w:color w:val="222222"/>
          <w:sz w:val="24"/>
          <w:szCs w:val="24"/>
        </w:rPr>
        <w:t>3</w:t>
      </w:r>
      <w:r w:rsidRPr="00337B42">
        <w:rPr>
          <w:bCs/>
          <w:color w:val="222222"/>
          <w:sz w:val="24"/>
          <w:szCs w:val="24"/>
        </w:rPr>
        <w:t>. Work with key connectors to ensure that programs are of interest and valued by Hispanic communities.</w:t>
      </w:r>
    </w:p>
    <w:p w14:paraId="150B3A6A" w14:textId="6BBDC984" w:rsidR="00976E2F" w:rsidRPr="00976E2F" w:rsidRDefault="00337B42" w:rsidP="00976E2F">
      <w:pPr>
        <w:ind w:left="720"/>
        <w:rPr>
          <w:bCs/>
          <w:color w:val="222222"/>
          <w:sz w:val="24"/>
          <w:szCs w:val="24"/>
          <w:highlight w:val="white"/>
        </w:rPr>
      </w:pPr>
      <w:r>
        <w:rPr>
          <w:bCs/>
          <w:color w:val="222222"/>
          <w:sz w:val="24"/>
          <w:szCs w:val="24"/>
          <w:highlight w:val="white"/>
        </w:rPr>
        <w:t>4</w:t>
      </w:r>
      <w:r w:rsidR="00976E2F" w:rsidRPr="000C6F9E">
        <w:rPr>
          <w:bCs/>
          <w:color w:val="222222"/>
          <w:sz w:val="24"/>
          <w:szCs w:val="24"/>
          <w:highlight w:val="white"/>
        </w:rPr>
        <w:t>. Ensure c</w:t>
      </w:r>
      <w:r w:rsidR="00976E2F" w:rsidRPr="00976E2F">
        <w:rPr>
          <w:bCs/>
          <w:color w:val="222222"/>
          <w:sz w:val="24"/>
          <w:szCs w:val="24"/>
          <w:highlight w:val="white"/>
        </w:rPr>
        <w:t>ommunication and outreach reflect</w:t>
      </w:r>
      <w:r w:rsidR="00AF24E1">
        <w:rPr>
          <w:bCs/>
          <w:color w:val="222222"/>
          <w:sz w:val="24"/>
          <w:szCs w:val="24"/>
          <w:highlight w:val="white"/>
        </w:rPr>
        <w:t>s</w:t>
      </w:r>
      <w:r w:rsidR="00976E2F" w:rsidRPr="00976E2F">
        <w:rPr>
          <w:bCs/>
          <w:color w:val="222222"/>
          <w:sz w:val="24"/>
          <w:szCs w:val="24"/>
          <w:highlight w:val="white"/>
        </w:rPr>
        <w:t xml:space="preserve"> understanding of interest, needs and values of Hispanic communities</w:t>
      </w:r>
      <w:r w:rsidR="000C6F9E">
        <w:rPr>
          <w:bCs/>
          <w:color w:val="222222"/>
          <w:sz w:val="24"/>
          <w:szCs w:val="24"/>
          <w:highlight w:val="white"/>
        </w:rPr>
        <w:t>.</w:t>
      </w:r>
    </w:p>
    <w:p w14:paraId="1CEFBDC5" w14:textId="77777777" w:rsidR="00976E2F" w:rsidRPr="00976E2F" w:rsidRDefault="00976E2F" w:rsidP="00976E2F">
      <w:pPr>
        <w:ind w:left="720"/>
        <w:rPr>
          <w:bCs/>
          <w:color w:val="222222"/>
          <w:sz w:val="24"/>
          <w:szCs w:val="24"/>
          <w:highlight w:val="white"/>
          <w:u w:val="single"/>
        </w:rPr>
      </w:pPr>
      <w:commentRangeStart w:id="8"/>
      <w:r w:rsidRPr="00976E2F">
        <w:rPr>
          <w:bCs/>
          <w:color w:val="222222"/>
          <w:sz w:val="24"/>
          <w:szCs w:val="24"/>
          <w:highlight w:val="white"/>
          <w:u w:val="single"/>
        </w:rPr>
        <w:t>Internal Objectives:</w:t>
      </w:r>
      <w:commentRangeEnd w:id="8"/>
      <w:r w:rsidR="001064FB">
        <w:rPr>
          <w:rStyle w:val="CommentReference"/>
        </w:rPr>
        <w:commentReference w:id="8"/>
      </w:r>
    </w:p>
    <w:p w14:paraId="344FF4DA" w14:textId="4B59CAAC" w:rsidR="00976E2F" w:rsidRPr="00976E2F" w:rsidRDefault="0047286F" w:rsidP="00976E2F">
      <w:pPr>
        <w:ind w:left="720"/>
        <w:rPr>
          <w:bCs/>
          <w:color w:val="222222"/>
          <w:sz w:val="24"/>
          <w:szCs w:val="24"/>
          <w:highlight w:val="white"/>
        </w:rPr>
      </w:pPr>
      <w:r>
        <w:rPr>
          <w:bCs/>
          <w:color w:val="222222"/>
          <w:sz w:val="24"/>
          <w:szCs w:val="24"/>
          <w:highlight w:val="white"/>
        </w:rPr>
        <w:t>5</w:t>
      </w:r>
      <w:r w:rsidR="00976E2F" w:rsidRPr="000C6F9E">
        <w:rPr>
          <w:bCs/>
          <w:color w:val="222222"/>
          <w:sz w:val="24"/>
          <w:szCs w:val="24"/>
          <w:highlight w:val="white"/>
        </w:rPr>
        <w:t>. NDOW l</w:t>
      </w:r>
      <w:r w:rsidR="00976E2F" w:rsidRPr="00976E2F">
        <w:rPr>
          <w:bCs/>
          <w:color w:val="222222"/>
          <w:sz w:val="24"/>
          <w:szCs w:val="24"/>
          <w:highlight w:val="white"/>
        </w:rPr>
        <w:t>eaders at all levels prioritize engaging Hispanic communities (everyone’s job, part of official duties)</w:t>
      </w:r>
      <w:r w:rsidR="00976E2F" w:rsidRPr="000C6F9E">
        <w:rPr>
          <w:bCs/>
          <w:color w:val="222222"/>
          <w:sz w:val="24"/>
          <w:szCs w:val="24"/>
          <w:highlight w:val="white"/>
        </w:rPr>
        <w:t>.</w:t>
      </w:r>
    </w:p>
    <w:p w14:paraId="7A711134" w14:textId="7CF16A88" w:rsidR="00976E2F" w:rsidRPr="00976E2F" w:rsidRDefault="0047286F" w:rsidP="00976E2F">
      <w:pPr>
        <w:ind w:left="720"/>
        <w:rPr>
          <w:bCs/>
          <w:color w:val="222222"/>
          <w:sz w:val="24"/>
          <w:szCs w:val="24"/>
          <w:highlight w:val="white"/>
        </w:rPr>
      </w:pPr>
      <w:r>
        <w:rPr>
          <w:bCs/>
          <w:color w:val="222222"/>
          <w:sz w:val="24"/>
          <w:szCs w:val="24"/>
          <w:highlight w:val="white"/>
        </w:rPr>
        <w:t>6</w:t>
      </w:r>
      <w:r w:rsidR="00976E2F" w:rsidRPr="000C6F9E">
        <w:rPr>
          <w:bCs/>
          <w:color w:val="222222"/>
          <w:sz w:val="24"/>
          <w:szCs w:val="24"/>
          <w:highlight w:val="white"/>
        </w:rPr>
        <w:t xml:space="preserve">. </w:t>
      </w:r>
      <w:r w:rsidR="00976E2F" w:rsidRPr="00976E2F">
        <w:rPr>
          <w:bCs/>
          <w:color w:val="222222"/>
          <w:sz w:val="24"/>
          <w:szCs w:val="24"/>
          <w:highlight w:val="white"/>
        </w:rPr>
        <w:t>NDOW takes a strategic approach to increas</w:t>
      </w:r>
      <w:r w:rsidR="00F6105E" w:rsidRPr="000C6F9E">
        <w:rPr>
          <w:bCs/>
          <w:color w:val="222222"/>
          <w:sz w:val="24"/>
          <w:szCs w:val="24"/>
          <w:highlight w:val="white"/>
        </w:rPr>
        <w:t>ing</w:t>
      </w:r>
      <w:r w:rsidR="00976E2F" w:rsidRPr="00976E2F">
        <w:rPr>
          <w:bCs/>
          <w:color w:val="222222"/>
          <w:sz w:val="24"/>
          <w:szCs w:val="24"/>
          <w:highlight w:val="white"/>
        </w:rPr>
        <w:t xml:space="preserve"> diversity and retention </w:t>
      </w:r>
      <w:r w:rsidR="00F6105E" w:rsidRPr="000C6F9E">
        <w:rPr>
          <w:bCs/>
          <w:color w:val="222222"/>
          <w:sz w:val="24"/>
          <w:szCs w:val="24"/>
          <w:highlight w:val="white"/>
        </w:rPr>
        <w:t>of Hispanic staff</w:t>
      </w:r>
      <w:r w:rsidR="00976E2F" w:rsidRPr="00976E2F">
        <w:rPr>
          <w:bCs/>
          <w:color w:val="222222"/>
          <w:sz w:val="24"/>
          <w:szCs w:val="24"/>
          <w:highlight w:val="white"/>
        </w:rPr>
        <w:t xml:space="preserve"> (long game)</w:t>
      </w:r>
      <w:r w:rsidR="00976E2F" w:rsidRPr="000C6F9E">
        <w:rPr>
          <w:bCs/>
          <w:color w:val="222222"/>
          <w:sz w:val="24"/>
          <w:szCs w:val="24"/>
          <w:highlight w:val="white"/>
        </w:rPr>
        <w:t>.</w:t>
      </w:r>
    </w:p>
    <w:p w14:paraId="5EADF911" w14:textId="1D31AFFE" w:rsidR="00976E2F" w:rsidRPr="00976E2F" w:rsidRDefault="0047286F" w:rsidP="00976E2F">
      <w:pPr>
        <w:ind w:left="720"/>
        <w:rPr>
          <w:bCs/>
          <w:color w:val="222222"/>
          <w:sz w:val="24"/>
          <w:szCs w:val="24"/>
          <w:highlight w:val="white"/>
        </w:rPr>
      </w:pPr>
      <w:r>
        <w:rPr>
          <w:bCs/>
          <w:color w:val="222222"/>
          <w:sz w:val="24"/>
          <w:szCs w:val="24"/>
          <w:highlight w:val="white"/>
        </w:rPr>
        <w:t>7</w:t>
      </w:r>
      <w:r w:rsidR="00F6105E" w:rsidRPr="000C6F9E">
        <w:rPr>
          <w:bCs/>
          <w:color w:val="222222"/>
          <w:sz w:val="24"/>
          <w:szCs w:val="24"/>
          <w:highlight w:val="white"/>
        </w:rPr>
        <w:t>. NDOW en</w:t>
      </w:r>
      <w:r w:rsidR="00976E2F" w:rsidRPr="00976E2F">
        <w:rPr>
          <w:bCs/>
          <w:color w:val="222222"/>
          <w:sz w:val="24"/>
          <w:szCs w:val="24"/>
          <w:highlight w:val="white"/>
        </w:rPr>
        <w:t>gag</w:t>
      </w:r>
      <w:r w:rsidR="00F6105E" w:rsidRPr="000C6F9E">
        <w:rPr>
          <w:bCs/>
          <w:color w:val="222222"/>
          <w:sz w:val="24"/>
          <w:szCs w:val="24"/>
          <w:highlight w:val="white"/>
        </w:rPr>
        <w:t xml:space="preserve">es </w:t>
      </w:r>
      <w:r w:rsidR="00976E2F" w:rsidRPr="00976E2F">
        <w:rPr>
          <w:bCs/>
          <w:color w:val="222222"/>
          <w:sz w:val="24"/>
          <w:szCs w:val="24"/>
          <w:highlight w:val="white"/>
        </w:rPr>
        <w:t xml:space="preserve">all NDOW staff in dialogue about importance </w:t>
      </w:r>
      <w:r w:rsidR="00337B42">
        <w:rPr>
          <w:bCs/>
          <w:color w:val="222222"/>
          <w:sz w:val="24"/>
          <w:szCs w:val="24"/>
          <w:highlight w:val="white"/>
        </w:rPr>
        <w:t>of a</w:t>
      </w:r>
      <w:r w:rsidR="00976E2F" w:rsidRPr="00976E2F">
        <w:rPr>
          <w:bCs/>
          <w:color w:val="222222"/>
          <w:sz w:val="24"/>
          <w:szCs w:val="24"/>
          <w:highlight w:val="white"/>
        </w:rPr>
        <w:t xml:space="preserve"> diverse workforce</w:t>
      </w:r>
      <w:r w:rsidR="00F6105E" w:rsidRPr="000C6F9E">
        <w:rPr>
          <w:bCs/>
          <w:color w:val="222222"/>
          <w:sz w:val="24"/>
          <w:szCs w:val="24"/>
          <w:highlight w:val="white"/>
        </w:rPr>
        <w:t>.</w:t>
      </w:r>
    </w:p>
    <w:p w14:paraId="5338E0B5" w14:textId="7428F0DB" w:rsidR="00976E2F" w:rsidRPr="00976E2F" w:rsidRDefault="0047286F" w:rsidP="00976E2F">
      <w:pPr>
        <w:ind w:left="720"/>
        <w:rPr>
          <w:bCs/>
          <w:color w:val="222222"/>
          <w:sz w:val="24"/>
          <w:szCs w:val="24"/>
          <w:highlight w:val="white"/>
        </w:rPr>
      </w:pPr>
      <w:commentRangeStart w:id="9"/>
      <w:r>
        <w:rPr>
          <w:bCs/>
          <w:color w:val="222222"/>
          <w:sz w:val="24"/>
          <w:szCs w:val="24"/>
          <w:highlight w:val="white"/>
        </w:rPr>
        <w:t>8</w:t>
      </w:r>
      <w:r w:rsidR="00F6105E" w:rsidRPr="000C6F9E">
        <w:rPr>
          <w:bCs/>
          <w:color w:val="222222"/>
          <w:sz w:val="24"/>
          <w:szCs w:val="24"/>
          <w:highlight w:val="white"/>
        </w:rPr>
        <w:t xml:space="preserve">. NDOW </w:t>
      </w:r>
      <w:r w:rsidR="00D54382" w:rsidRPr="000C6F9E">
        <w:rPr>
          <w:bCs/>
          <w:color w:val="222222"/>
          <w:sz w:val="24"/>
          <w:szCs w:val="24"/>
          <w:highlight w:val="white"/>
        </w:rPr>
        <w:t xml:space="preserve">works with key connectors to provide incentives and remove barriers to attracting Hispanic candidates for NDOW positions. </w:t>
      </w:r>
    </w:p>
    <w:p w14:paraId="4811704C" w14:textId="3D95F6AC" w:rsidR="00976E2F" w:rsidRPr="00976E2F" w:rsidRDefault="0047286F" w:rsidP="00976E2F">
      <w:pPr>
        <w:ind w:left="720"/>
        <w:rPr>
          <w:bCs/>
          <w:color w:val="222222"/>
          <w:sz w:val="24"/>
          <w:szCs w:val="24"/>
          <w:highlight w:val="white"/>
        </w:rPr>
      </w:pPr>
      <w:r>
        <w:rPr>
          <w:bCs/>
          <w:color w:val="222222"/>
          <w:sz w:val="24"/>
          <w:szCs w:val="24"/>
          <w:highlight w:val="white"/>
        </w:rPr>
        <w:t>9</w:t>
      </w:r>
      <w:r w:rsidR="00D54382" w:rsidRPr="000C6F9E">
        <w:rPr>
          <w:bCs/>
          <w:color w:val="222222"/>
          <w:sz w:val="24"/>
          <w:szCs w:val="24"/>
          <w:highlight w:val="white"/>
        </w:rPr>
        <w:t xml:space="preserve">. </w:t>
      </w:r>
      <w:r w:rsidR="000C6F9E">
        <w:rPr>
          <w:bCs/>
          <w:color w:val="222222"/>
          <w:sz w:val="24"/>
          <w:szCs w:val="24"/>
          <w:highlight w:val="white"/>
        </w:rPr>
        <w:t>NDOW f</w:t>
      </w:r>
      <w:r w:rsidR="00976E2F" w:rsidRPr="00976E2F">
        <w:rPr>
          <w:bCs/>
          <w:color w:val="222222"/>
          <w:sz w:val="24"/>
          <w:szCs w:val="24"/>
          <w:highlight w:val="white"/>
        </w:rPr>
        <w:t>acilitate</w:t>
      </w:r>
      <w:r w:rsidR="00FB6D8F">
        <w:rPr>
          <w:bCs/>
          <w:color w:val="222222"/>
          <w:sz w:val="24"/>
          <w:szCs w:val="24"/>
          <w:highlight w:val="white"/>
        </w:rPr>
        <w:t>s</w:t>
      </w:r>
      <w:r w:rsidR="00976E2F" w:rsidRPr="00976E2F">
        <w:rPr>
          <w:bCs/>
          <w:color w:val="222222"/>
          <w:sz w:val="24"/>
          <w:szCs w:val="24"/>
          <w:highlight w:val="white"/>
        </w:rPr>
        <w:t xml:space="preserve"> cross</w:t>
      </w:r>
      <w:r w:rsidR="000C6F9E" w:rsidRPr="000C6F9E">
        <w:rPr>
          <w:bCs/>
          <w:color w:val="222222"/>
          <w:sz w:val="24"/>
          <w:szCs w:val="24"/>
          <w:highlight w:val="white"/>
        </w:rPr>
        <w:t>-</w:t>
      </w:r>
      <w:r w:rsidR="00976E2F" w:rsidRPr="00976E2F">
        <w:rPr>
          <w:bCs/>
          <w:color w:val="222222"/>
          <w:sz w:val="24"/>
          <w:szCs w:val="24"/>
          <w:highlight w:val="white"/>
        </w:rPr>
        <w:t>divisional and regional communication</w:t>
      </w:r>
      <w:r w:rsidR="000C6F9E" w:rsidRPr="000C6F9E">
        <w:rPr>
          <w:bCs/>
          <w:color w:val="222222"/>
          <w:sz w:val="24"/>
          <w:szCs w:val="24"/>
          <w:highlight w:val="white"/>
        </w:rPr>
        <w:t xml:space="preserve"> to </w:t>
      </w:r>
      <w:r w:rsidR="000C6F9E">
        <w:rPr>
          <w:bCs/>
          <w:color w:val="222222"/>
          <w:sz w:val="24"/>
          <w:szCs w:val="24"/>
          <w:highlight w:val="white"/>
        </w:rPr>
        <w:t xml:space="preserve">address biases and </w:t>
      </w:r>
      <w:r w:rsidR="000C6F9E" w:rsidRPr="000C6F9E">
        <w:rPr>
          <w:bCs/>
          <w:color w:val="222222"/>
          <w:sz w:val="24"/>
          <w:szCs w:val="24"/>
          <w:highlight w:val="white"/>
        </w:rPr>
        <w:t xml:space="preserve">remove barriers to hiring Hispanic applicants. </w:t>
      </w:r>
      <w:r w:rsidR="00976E2F" w:rsidRPr="00976E2F">
        <w:rPr>
          <w:bCs/>
          <w:color w:val="222222"/>
          <w:sz w:val="24"/>
          <w:szCs w:val="24"/>
          <w:highlight w:val="white"/>
        </w:rPr>
        <w:t xml:space="preserve"> </w:t>
      </w:r>
      <w:commentRangeEnd w:id="9"/>
      <w:r w:rsidR="00A401DD">
        <w:rPr>
          <w:rStyle w:val="CommentReference"/>
        </w:rPr>
        <w:commentReference w:id="9"/>
      </w:r>
    </w:p>
    <w:p w14:paraId="600DE6B4" w14:textId="408C36B9" w:rsidR="00976E2F" w:rsidRPr="00976E2F" w:rsidRDefault="0047286F" w:rsidP="00976E2F">
      <w:pPr>
        <w:ind w:left="720"/>
        <w:rPr>
          <w:bCs/>
          <w:color w:val="222222"/>
          <w:sz w:val="24"/>
          <w:szCs w:val="24"/>
          <w:highlight w:val="white"/>
        </w:rPr>
      </w:pPr>
      <w:r>
        <w:rPr>
          <w:bCs/>
          <w:color w:val="222222"/>
          <w:sz w:val="24"/>
          <w:szCs w:val="24"/>
          <w:highlight w:val="white"/>
        </w:rPr>
        <w:t>10.</w:t>
      </w:r>
      <w:r w:rsidR="000C6F9E" w:rsidRPr="000C6F9E">
        <w:rPr>
          <w:bCs/>
          <w:color w:val="222222"/>
          <w:sz w:val="24"/>
          <w:szCs w:val="24"/>
          <w:highlight w:val="white"/>
        </w:rPr>
        <w:t xml:space="preserve"> </w:t>
      </w:r>
      <w:r w:rsidR="00976E2F" w:rsidRPr="00976E2F">
        <w:rPr>
          <w:bCs/>
          <w:color w:val="222222"/>
          <w:sz w:val="24"/>
          <w:szCs w:val="24"/>
          <w:highlight w:val="white"/>
        </w:rPr>
        <w:t xml:space="preserve">NDOW improves coordination of long-term planning and budgeting </w:t>
      </w:r>
      <w:r w:rsidR="000C6F9E">
        <w:rPr>
          <w:bCs/>
          <w:color w:val="222222"/>
          <w:sz w:val="24"/>
          <w:szCs w:val="24"/>
          <w:highlight w:val="white"/>
        </w:rPr>
        <w:t xml:space="preserve">to </w:t>
      </w:r>
      <w:r w:rsidR="000C6F9E" w:rsidRPr="000C6F9E">
        <w:rPr>
          <w:bCs/>
          <w:color w:val="222222"/>
          <w:sz w:val="24"/>
          <w:szCs w:val="24"/>
          <w:highlight w:val="white"/>
        </w:rPr>
        <w:t xml:space="preserve">minimize systemic bias related to hiring Hispanic applicants. </w:t>
      </w:r>
      <w:r w:rsidR="00976E2F" w:rsidRPr="00976E2F">
        <w:rPr>
          <w:bCs/>
          <w:color w:val="222222"/>
          <w:sz w:val="24"/>
          <w:szCs w:val="24"/>
          <w:highlight w:val="white"/>
        </w:rPr>
        <w:t xml:space="preserve"> </w:t>
      </w:r>
    </w:p>
    <w:bookmarkEnd w:id="7"/>
    <w:p w14:paraId="646934BB" w14:textId="77777777" w:rsidR="00F624BF" w:rsidRDefault="00F624BF">
      <w:pPr>
        <w:rPr>
          <w:color w:val="222222"/>
          <w:sz w:val="24"/>
          <w:szCs w:val="24"/>
        </w:rPr>
      </w:pPr>
    </w:p>
    <w:tbl>
      <w:tblPr>
        <w:tblStyle w:val="a3"/>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40" w:firstRow="0" w:lastRow="1" w:firstColumn="0" w:lastColumn="0" w:noHBand="1" w:noVBand="1"/>
      </w:tblPr>
      <w:tblGrid>
        <w:gridCol w:w="2669"/>
        <w:gridCol w:w="26"/>
        <w:gridCol w:w="2070"/>
        <w:gridCol w:w="1800"/>
        <w:gridCol w:w="1710"/>
        <w:gridCol w:w="3245"/>
      </w:tblGrid>
      <w:tr w:rsidR="00C9148B" w14:paraId="31A41BAF" w14:textId="77777777" w:rsidTr="00A464B3">
        <w:trPr>
          <w:trHeight w:val="319"/>
          <w:jc w:val="center"/>
        </w:trPr>
        <w:tc>
          <w:tcPr>
            <w:tcW w:w="11520" w:type="dxa"/>
            <w:gridSpan w:val="6"/>
            <w:shd w:val="clear" w:color="auto" w:fill="FBE5D5"/>
          </w:tcPr>
          <w:p w14:paraId="0000002F" w14:textId="52C50764" w:rsidR="00C9148B" w:rsidRDefault="00A07777">
            <w:pPr>
              <w:ind w:right="-479"/>
              <w:rPr>
                <w:b/>
              </w:rPr>
            </w:pPr>
            <w:r>
              <w:rPr>
                <w:b/>
              </w:rPr>
              <w:t xml:space="preserve">Table 1: </w:t>
            </w:r>
            <w:r w:rsidR="00264977">
              <w:rPr>
                <w:b/>
              </w:rPr>
              <w:t xml:space="preserve">Actions to engage effectively with Hispanic communities </w:t>
            </w:r>
            <w:r>
              <w:rPr>
                <w:b/>
              </w:rPr>
              <w:t xml:space="preserve">by </w:t>
            </w:r>
            <w:r w:rsidR="001F056D">
              <w:rPr>
                <w:b/>
              </w:rPr>
              <w:t xml:space="preserve">external </w:t>
            </w:r>
            <w:r>
              <w:rPr>
                <w:b/>
              </w:rPr>
              <w:t xml:space="preserve">(blue) and </w:t>
            </w:r>
            <w:r w:rsidR="001F056D">
              <w:rPr>
                <w:b/>
              </w:rPr>
              <w:t>internal</w:t>
            </w:r>
            <w:r>
              <w:rPr>
                <w:b/>
              </w:rPr>
              <w:t xml:space="preserve"> (green) objectives</w:t>
            </w:r>
            <w:sdt>
              <w:sdtPr>
                <w:tag w:val="goog_rdk_0"/>
                <w:id w:val="372500839"/>
              </w:sdtPr>
              <w:sdtContent/>
            </w:sdt>
          </w:p>
        </w:tc>
      </w:tr>
      <w:tr w:rsidR="00C9148B" w14:paraId="7FC6E110" w14:textId="77777777" w:rsidTr="00A464B3">
        <w:trPr>
          <w:trHeight w:val="319"/>
          <w:jc w:val="center"/>
        </w:trPr>
        <w:tc>
          <w:tcPr>
            <w:tcW w:w="11520" w:type="dxa"/>
            <w:gridSpan w:val="6"/>
            <w:shd w:val="clear" w:color="auto" w:fill="8EAADB"/>
          </w:tcPr>
          <w:p w14:paraId="00000034" w14:textId="42C2F58D" w:rsidR="00C9148B" w:rsidRDefault="00A07777" w:rsidP="00287E35">
            <w:r>
              <w:t xml:space="preserve">Relevancy Objective </w:t>
            </w:r>
            <w:r w:rsidR="00054692">
              <w:t>1</w:t>
            </w:r>
            <w:r>
              <w:t>.</w:t>
            </w:r>
            <w:r w:rsidR="0058671B">
              <w:t>3</w:t>
            </w:r>
            <w:r>
              <w:t>a</w:t>
            </w:r>
            <w:r w:rsidR="00054692">
              <w:t>.</w:t>
            </w:r>
            <w:r>
              <w:t xml:space="preserve">1: </w:t>
            </w:r>
            <w:r w:rsidR="00BD1E0D">
              <w:t xml:space="preserve"> </w:t>
            </w:r>
            <w:r w:rsidR="00287E35" w:rsidRPr="00976E2F">
              <w:rPr>
                <w:bCs/>
              </w:rPr>
              <w:t>Identify key connectors within Hispanic communit</w:t>
            </w:r>
            <w:r w:rsidR="00287E35" w:rsidRPr="00287E35">
              <w:rPr>
                <w:bCs/>
              </w:rPr>
              <w:t>ies</w:t>
            </w:r>
            <w:r w:rsidR="00287E35" w:rsidRPr="00976E2F">
              <w:rPr>
                <w:bCs/>
              </w:rPr>
              <w:t xml:space="preserve"> and build relationships</w:t>
            </w:r>
            <w:r w:rsidR="00287E35" w:rsidRPr="00287E35">
              <w:rPr>
                <w:bCs/>
              </w:rPr>
              <w:t>.</w:t>
            </w:r>
          </w:p>
        </w:tc>
      </w:tr>
      <w:tr w:rsidR="00C9148B" w14:paraId="0BB51083" w14:textId="77777777" w:rsidTr="00A464B3">
        <w:trPr>
          <w:trHeight w:val="319"/>
          <w:jc w:val="center"/>
        </w:trPr>
        <w:tc>
          <w:tcPr>
            <w:tcW w:w="2669" w:type="dxa"/>
          </w:tcPr>
          <w:p w14:paraId="00000039" w14:textId="77777777" w:rsidR="00C9148B" w:rsidRDefault="00A07777">
            <w:pPr>
              <w:rPr>
                <w:b/>
              </w:rPr>
            </w:pPr>
            <w:r>
              <w:rPr>
                <w:b/>
              </w:rPr>
              <w:t>Action</w:t>
            </w:r>
          </w:p>
        </w:tc>
        <w:tc>
          <w:tcPr>
            <w:tcW w:w="2096" w:type="dxa"/>
            <w:gridSpan w:val="2"/>
          </w:tcPr>
          <w:p w14:paraId="0000003A" w14:textId="31072BDF" w:rsidR="00C9148B" w:rsidRDefault="00A07777">
            <w:pPr>
              <w:rPr>
                <w:b/>
              </w:rPr>
            </w:pPr>
            <w:r>
              <w:rPr>
                <w:b/>
              </w:rPr>
              <w:t xml:space="preserve">Who </w:t>
            </w:r>
            <w:r w:rsidR="00F624BF">
              <w:rPr>
                <w:b/>
              </w:rPr>
              <w:t>L</w:t>
            </w:r>
            <w:r>
              <w:rPr>
                <w:b/>
              </w:rPr>
              <w:t xml:space="preserve">eads </w:t>
            </w:r>
            <w:r w:rsidR="00F624BF">
              <w:rPr>
                <w:b/>
              </w:rPr>
              <w:t>I</w:t>
            </w:r>
            <w:r>
              <w:rPr>
                <w:b/>
              </w:rPr>
              <w:t>t</w:t>
            </w:r>
          </w:p>
        </w:tc>
        <w:tc>
          <w:tcPr>
            <w:tcW w:w="1800" w:type="dxa"/>
          </w:tcPr>
          <w:p w14:paraId="0000003B" w14:textId="77777777" w:rsidR="00C9148B" w:rsidRDefault="00A07777">
            <w:pPr>
              <w:rPr>
                <w:b/>
              </w:rPr>
            </w:pPr>
            <w:r>
              <w:rPr>
                <w:b/>
              </w:rPr>
              <w:t>Object of Action</w:t>
            </w:r>
          </w:p>
        </w:tc>
        <w:tc>
          <w:tcPr>
            <w:tcW w:w="1710" w:type="dxa"/>
          </w:tcPr>
          <w:p w14:paraId="0000003C" w14:textId="1B288CCA" w:rsidR="00C9148B" w:rsidRDefault="00A07777">
            <w:pPr>
              <w:rPr>
                <w:b/>
              </w:rPr>
            </w:pPr>
            <w:r>
              <w:rPr>
                <w:b/>
              </w:rPr>
              <w:t xml:space="preserve">When </w:t>
            </w:r>
            <w:proofErr w:type="gramStart"/>
            <w:r w:rsidR="006A5A7C">
              <w:rPr>
                <w:b/>
              </w:rPr>
              <w:t>Initiated</w:t>
            </w:r>
            <w:proofErr w:type="gramEnd"/>
          </w:p>
        </w:tc>
        <w:tc>
          <w:tcPr>
            <w:tcW w:w="3245" w:type="dxa"/>
          </w:tcPr>
          <w:p w14:paraId="0000003D" w14:textId="306B79C8" w:rsidR="00C9148B" w:rsidRDefault="00A07777">
            <w:pPr>
              <w:rPr>
                <w:b/>
              </w:rPr>
            </w:pPr>
            <w:r>
              <w:rPr>
                <w:b/>
              </w:rPr>
              <w:t xml:space="preserve">Indicators of </w:t>
            </w:r>
            <w:r w:rsidR="00877C45">
              <w:rPr>
                <w:b/>
              </w:rPr>
              <w:t>P</w:t>
            </w:r>
            <w:r>
              <w:rPr>
                <w:b/>
              </w:rPr>
              <w:t>rogress</w:t>
            </w:r>
          </w:p>
        </w:tc>
      </w:tr>
      <w:tr w:rsidR="00C9148B" w14:paraId="3C472212" w14:textId="77777777" w:rsidTr="00A464B3">
        <w:trPr>
          <w:trHeight w:val="780"/>
          <w:jc w:val="center"/>
        </w:trPr>
        <w:tc>
          <w:tcPr>
            <w:tcW w:w="2669" w:type="dxa"/>
            <w:tcBorders>
              <w:bottom w:val="single" w:sz="4" w:space="0" w:color="000000"/>
            </w:tcBorders>
          </w:tcPr>
          <w:p w14:paraId="00000040" w14:textId="26736206" w:rsidR="00C9148B" w:rsidRDefault="00D62137" w:rsidP="00766FE1">
            <w:r>
              <w:t xml:space="preserve">Reach out to </w:t>
            </w:r>
            <w:r w:rsidR="00337B42">
              <w:t>3</w:t>
            </w:r>
            <w:r w:rsidR="00BE3B8C">
              <w:t>-</w:t>
            </w:r>
            <w:r w:rsidR="00337B42">
              <w:t>5</w:t>
            </w:r>
            <w:r w:rsidR="00BE3B8C">
              <w:t xml:space="preserve"> </w:t>
            </w:r>
            <w:r w:rsidR="006467E4">
              <w:t xml:space="preserve">Hispanic community </w:t>
            </w:r>
            <w:r w:rsidR="002A2DB8">
              <w:t>key connectors</w:t>
            </w:r>
            <w:r w:rsidR="006467E4">
              <w:t xml:space="preserve"> to initiate and continue to build shared understanding and relationships. Start with list of interviewees from Phase I.</w:t>
            </w:r>
          </w:p>
        </w:tc>
        <w:tc>
          <w:tcPr>
            <w:tcW w:w="2096" w:type="dxa"/>
            <w:gridSpan w:val="2"/>
            <w:tcBorders>
              <w:bottom w:val="single" w:sz="4" w:space="0" w:color="000000"/>
            </w:tcBorders>
          </w:tcPr>
          <w:p w14:paraId="00000041" w14:textId="26B05217" w:rsidR="00C9148B" w:rsidRDefault="006467E4">
            <w:r>
              <w:t>O</w:t>
            </w:r>
            <w:r w:rsidR="00766FE1">
              <w:t>CC</w:t>
            </w:r>
            <w:r w:rsidR="006A5A7C">
              <w:rPr>
                <w:rStyle w:val="FootnoteReference"/>
              </w:rPr>
              <w:footnoteReference w:id="1"/>
            </w:r>
            <w:r>
              <w:t xml:space="preserve"> helps coordinate (see X for need for additional </w:t>
            </w:r>
            <w:r w:rsidR="00766FE1">
              <w:t>OCC</w:t>
            </w:r>
            <w:r>
              <w:t xml:space="preserve"> capacity) working with LE and field staff</w:t>
            </w:r>
            <w:r w:rsidR="00F01154">
              <w:t xml:space="preserve"> from all regions and divisions</w:t>
            </w:r>
          </w:p>
        </w:tc>
        <w:tc>
          <w:tcPr>
            <w:tcW w:w="1800" w:type="dxa"/>
            <w:tcBorders>
              <w:bottom w:val="single" w:sz="4" w:space="0" w:color="000000"/>
            </w:tcBorders>
          </w:tcPr>
          <w:p w14:paraId="00000042" w14:textId="6FBC7CA2" w:rsidR="00C9148B" w:rsidRDefault="006467E4">
            <w:r>
              <w:t>Hispanic community</w:t>
            </w:r>
            <w:r w:rsidR="002A2DB8">
              <w:t xml:space="preserve"> key connectors</w:t>
            </w:r>
          </w:p>
        </w:tc>
        <w:tc>
          <w:tcPr>
            <w:tcW w:w="1710" w:type="dxa"/>
            <w:tcBorders>
              <w:bottom w:val="single" w:sz="4" w:space="0" w:color="000000"/>
            </w:tcBorders>
          </w:tcPr>
          <w:p w14:paraId="00000044" w14:textId="2941E89E" w:rsidR="00C9148B" w:rsidRDefault="00D62137" w:rsidP="00337B42">
            <w:r>
              <w:t xml:space="preserve">In progress </w:t>
            </w:r>
          </w:p>
        </w:tc>
        <w:tc>
          <w:tcPr>
            <w:tcW w:w="3245" w:type="dxa"/>
            <w:tcBorders>
              <w:bottom w:val="single" w:sz="4" w:space="0" w:color="000000"/>
            </w:tcBorders>
          </w:tcPr>
          <w:p w14:paraId="2A92F767" w14:textId="1E36A090" w:rsidR="00B235C8" w:rsidRPr="00B235C8" w:rsidRDefault="006467E4">
            <w:pPr>
              <w:numPr>
                <w:ilvl w:val="0"/>
                <w:numId w:val="2"/>
              </w:numPr>
              <w:pBdr>
                <w:top w:val="nil"/>
                <w:left w:val="nil"/>
                <w:bottom w:val="nil"/>
                <w:right w:val="nil"/>
                <w:between w:val="nil"/>
              </w:pBdr>
              <w:spacing w:after="0"/>
              <w:ind w:left="164" w:hanging="164"/>
            </w:pPr>
            <w:r>
              <w:rPr>
                <w:color w:val="000000"/>
              </w:rPr>
              <w:t xml:space="preserve">3-5 Hispanic community </w:t>
            </w:r>
            <w:r w:rsidR="002A2DB8">
              <w:rPr>
                <w:color w:val="000000"/>
              </w:rPr>
              <w:t>key connectors</w:t>
            </w:r>
            <w:r>
              <w:rPr>
                <w:color w:val="000000"/>
              </w:rPr>
              <w:t xml:space="preserve"> contacted with </w:t>
            </w:r>
            <w:r w:rsidR="00B235C8">
              <w:rPr>
                <w:color w:val="000000"/>
              </w:rPr>
              <w:t xml:space="preserve">next steps identified. </w:t>
            </w:r>
          </w:p>
          <w:p w14:paraId="00000047" w14:textId="612704FF" w:rsidR="00B235C8" w:rsidRDefault="00F01154">
            <w:pPr>
              <w:numPr>
                <w:ilvl w:val="0"/>
                <w:numId w:val="2"/>
              </w:numPr>
              <w:pBdr>
                <w:top w:val="nil"/>
                <w:left w:val="nil"/>
                <w:bottom w:val="nil"/>
                <w:right w:val="nil"/>
                <w:between w:val="nil"/>
              </w:pBdr>
              <w:spacing w:after="0"/>
              <w:ind w:left="164" w:hanging="164"/>
            </w:pPr>
            <w:r>
              <w:rPr>
                <w:color w:val="000000"/>
              </w:rPr>
              <w:t xml:space="preserve">Continued two-way communication, identification </w:t>
            </w:r>
            <w:r w:rsidR="00A6027D">
              <w:rPr>
                <w:color w:val="000000"/>
              </w:rPr>
              <w:t xml:space="preserve">and mutual understanding </w:t>
            </w:r>
            <w:r>
              <w:rPr>
                <w:color w:val="000000"/>
              </w:rPr>
              <w:t>of shared interests</w:t>
            </w:r>
            <w:r w:rsidR="00A6027D">
              <w:rPr>
                <w:color w:val="000000"/>
              </w:rPr>
              <w:t xml:space="preserve"> and specific plan for partnering. </w:t>
            </w:r>
          </w:p>
        </w:tc>
      </w:tr>
      <w:tr w:rsidR="00C9148B" w14:paraId="0FF2D406" w14:textId="77777777" w:rsidTr="00A464B3">
        <w:trPr>
          <w:trHeight w:val="780"/>
          <w:jc w:val="center"/>
        </w:trPr>
        <w:tc>
          <w:tcPr>
            <w:tcW w:w="2669" w:type="dxa"/>
            <w:tcBorders>
              <w:bottom w:val="single" w:sz="4" w:space="0" w:color="000000"/>
            </w:tcBorders>
          </w:tcPr>
          <w:p w14:paraId="00000048" w14:textId="228BF6E3" w:rsidR="00C9148B" w:rsidRDefault="001E5D35">
            <w:r>
              <w:lastRenderedPageBreak/>
              <w:t>Work with key connectors to identify 1-3 common issues (e.g., health, climate change, community) on which to build a foundation</w:t>
            </w:r>
            <w:r w:rsidR="00766FE1">
              <w:t xml:space="preserve"> for relationships</w:t>
            </w:r>
            <w:r>
              <w:t>. (Share and use Phase II survey results to help select relevant issues)</w:t>
            </w:r>
          </w:p>
        </w:tc>
        <w:tc>
          <w:tcPr>
            <w:tcW w:w="2096" w:type="dxa"/>
            <w:gridSpan w:val="2"/>
            <w:tcBorders>
              <w:bottom w:val="single" w:sz="4" w:space="0" w:color="000000"/>
            </w:tcBorders>
          </w:tcPr>
          <w:p w14:paraId="00000049" w14:textId="133A30C2" w:rsidR="00C9148B" w:rsidRDefault="00766FE1" w:rsidP="00BD1E0D">
            <w:pPr>
              <w:spacing w:after="0"/>
            </w:pPr>
            <w:r>
              <w:t>OCC</w:t>
            </w:r>
            <w:r w:rsidR="001E5D35">
              <w:t xml:space="preserve">, other interested members of the </w:t>
            </w:r>
            <w:r w:rsidR="00A2354E">
              <w:t>RPT</w:t>
            </w:r>
          </w:p>
        </w:tc>
        <w:tc>
          <w:tcPr>
            <w:tcW w:w="1800" w:type="dxa"/>
            <w:tcBorders>
              <w:bottom w:val="single" w:sz="4" w:space="0" w:color="000000"/>
            </w:tcBorders>
          </w:tcPr>
          <w:p w14:paraId="555BE246" w14:textId="77777777" w:rsidR="00766FE1" w:rsidRDefault="00766FE1">
            <w:r>
              <w:t>Key connectors</w:t>
            </w:r>
          </w:p>
          <w:p w14:paraId="0000004A" w14:textId="32006CD4" w:rsidR="00C9148B" w:rsidRDefault="001E5D35">
            <w:r>
              <w:t>Hispanic communities</w:t>
            </w:r>
          </w:p>
        </w:tc>
        <w:tc>
          <w:tcPr>
            <w:tcW w:w="1710" w:type="dxa"/>
            <w:tcBorders>
              <w:bottom w:val="single" w:sz="4" w:space="0" w:color="000000"/>
            </w:tcBorders>
          </w:tcPr>
          <w:p w14:paraId="0000004B" w14:textId="4104686D" w:rsidR="00C9148B" w:rsidRDefault="001E5D35">
            <w:r>
              <w:t xml:space="preserve">In progress and </w:t>
            </w:r>
          </w:p>
        </w:tc>
        <w:tc>
          <w:tcPr>
            <w:tcW w:w="3245" w:type="dxa"/>
            <w:tcBorders>
              <w:bottom w:val="single" w:sz="4" w:space="0" w:color="000000"/>
            </w:tcBorders>
          </w:tcPr>
          <w:p w14:paraId="2CEA6D96" w14:textId="77777777" w:rsidR="00C9148B" w:rsidRDefault="001E5D35">
            <w:pPr>
              <w:pStyle w:val="ListParagraph"/>
              <w:numPr>
                <w:ilvl w:val="0"/>
                <w:numId w:val="21"/>
              </w:numPr>
              <w:pBdr>
                <w:top w:val="nil"/>
                <w:left w:val="nil"/>
                <w:bottom w:val="nil"/>
                <w:right w:val="nil"/>
                <w:between w:val="nil"/>
              </w:pBdr>
              <w:ind w:left="153" w:hanging="153"/>
            </w:pPr>
            <w:r>
              <w:t>Shared agreement on 1-3 common issues on which to focus.</w:t>
            </w:r>
          </w:p>
          <w:p w14:paraId="0000004C" w14:textId="33F7B448" w:rsidR="001E5D35" w:rsidRDefault="001E5D35">
            <w:pPr>
              <w:pStyle w:val="ListParagraph"/>
              <w:numPr>
                <w:ilvl w:val="0"/>
                <w:numId w:val="21"/>
              </w:numPr>
              <w:pBdr>
                <w:top w:val="nil"/>
                <w:left w:val="nil"/>
                <w:bottom w:val="nil"/>
                <w:right w:val="nil"/>
                <w:between w:val="nil"/>
              </w:pBdr>
              <w:ind w:left="153" w:hanging="153"/>
            </w:pPr>
            <w:r>
              <w:t xml:space="preserve">Specific plan for co-developing actions for selected issue(s).  </w:t>
            </w:r>
          </w:p>
        </w:tc>
      </w:tr>
      <w:tr w:rsidR="00C9148B" w14:paraId="6D9CB4D2" w14:textId="77777777" w:rsidTr="00A464B3">
        <w:trPr>
          <w:trHeight w:val="245"/>
          <w:jc w:val="center"/>
        </w:trPr>
        <w:tc>
          <w:tcPr>
            <w:tcW w:w="11520" w:type="dxa"/>
            <w:gridSpan w:val="6"/>
            <w:shd w:val="clear" w:color="auto" w:fill="B4C6E7"/>
          </w:tcPr>
          <w:p w14:paraId="00000055" w14:textId="5306AE91" w:rsidR="00C9148B" w:rsidRDefault="00A07777" w:rsidP="00287E35">
            <w:r>
              <w:t xml:space="preserve">Relevancy Objective </w:t>
            </w:r>
            <w:r w:rsidR="00287E35">
              <w:t>1.</w:t>
            </w:r>
            <w:r w:rsidR="0058671B">
              <w:t>3</w:t>
            </w:r>
            <w:r>
              <w:t xml:space="preserve">a.2: </w:t>
            </w:r>
            <w:r w:rsidR="00720311">
              <w:t xml:space="preserve"> </w:t>
            </w:r>
            <w:r w:rsidR="00287E35" w:rsidRPr="00976E2F">
              <w:rPr>
                <w:bCs/>
              </w:rPr>
              <w:t>Develop partnerships with key connectors to co-produce and deliver programs</w:t>
            </w:r>
            <w:r w:rsidR="006A5A7C">
              <w:rPr>
                <w:bCs/>
              </w:rPr>
              <w:t xml:space="preserve"> of interest to Hispanic communities</w:t>
            </w:r>
            <w:r w:rsidR="00287E35" w:rsidRPr="00287E35">
              <w:rPr>
                <w:bCs/>
              </w:rPr>
              <w:t>.</w:t>
            </w:r>
          </w:p>
        </w:tc>
      </w:tr>
      <w:tr w:rsidR="00C9148B" w14:paraId="2FD1C1D1" w14:textId="77777777" w:rsidTr="00A464B3">
        <w:trPr>
          <w:trHeight w:val="245"/>
          <w:jc w:val="center"/>
        </w:trPr>
        <w:tc>
          <w:tcPr>
            <w:tcW w:w="2669" w:type="dxa"/>
          </w:tcPr>
          <w:p w14:paraId="0000005A" w14:textId="77777777" w:rsidR="00C9148B" w:rsidRDefault="00A07777">
            <w:r>
              <w:rPr>
                <w:b/>
              </w:rPr>
              <w:t>Action</w:t>
            </w:r>
          </w:p>
        </w:tc>
        <w:tc>
          <w:tcPr>
            <w:tcW w:w="2096" w:type="dxa"/>
            <w:gridSpan w:val="2"/>
          </w:tcPr>
          <w:p w14:paraId="0000005B" w14:textId="72DC933A" w:rsidR="00C9148B" w:rsidRDefault="00A07777">
            <w:r>
              <w:rPr>
                <w:b/>
              </w:rPr>
              <w:t xml:space="preserve">Who </w:t>
            </w:r>
            <w:r w:rsidR="00E70523">
              <w:rPr>
                <w:b/>
              </w:rPr>
              <w:t>L</w:t>
            </w:r>
            <w:r>
              <w:rPr>
                <w:b/>
              </w:rPr>
              <w:t xml:space="preserve">eads </w:t>
            </w:r>
            <w:r w:rsidR="00E70523">
              <w:rPr>
                <w:b/>
              </w:rPr>
              <w:t>I</w:t>
            </w:r>
            <w:r>
              <w:rPr>
                <w:b/>
              </w:rPr>
              <w:t>t</w:t>
            </w:r>
          </w:p>
        </w:tc>
        <w:tc>
          <w:tcPr>
            <w:tcW w:w="1800" w:type="dxa"/>
          </w:tcPr>
          <w:p w14:paraId="0000005C" w14:textId="77777777" w:rsidR="00C9148B" w:rsidRDefault="00A07777">
            <w:r>
              <w:rPr>
                <w:b/>
              </w:rPr>
              <w:t>Object of Action</w:t>
            </w:r>
          </w:p>
        </w:tc>
        <w:tc>
          <w:tcPr>
            <w:tcW w:w="1710" w:type="dxa"/>
          </w:tcPr>
          <w:p w14:paraId="0000005D" w14:textId="5C03E90F" w:rsidR="00C9148B" w:rsidRDefault="00A07777">
            <w:r>
              <w:rPr>
                <w:b/>
              </w:rPr>
              <w:t xml:space="preserve">When </w:t>
            </w:r>
            <w:proofErr w:type="gramStart"/>
            <w:r w:rsidR="00E70523">
              <w:rPr>
                <w:b/>
              </w:rPr>
              <w:t>I</w:t>
            </w:r>
            <w:r>
              <w:rPr>
                <w:b/>
              </w:rPr>
              <w:t>nitiated</w:t>
            </w:r>
            <w:proofErr w:type="gramEnd"/>
          </w:p>
        </w:tc>
        <w:tc>
          <w:tcPr>
            <w:tcW w:w="3245" w:type="dxa"/>
          </w:tcPr>
          <w:p w14:paraId="0000005E" w14:textId="282FB9BC" w:rsidR="00C9148B" w:rsidRDefault="00A07777">
            <w:r>
              <w:rPr>
                <w:b/>
              </w:rPr>
              <w:t xml:space="preserve">Indicators of </w:t>
            </w:r>
            <w:r w:rsidR="00E70523">
              <w:rPr>
                <w:b/>
              </w:rPr>
              <w:t>P</w:t>
            </w:r>
            <w:r>
              <w:rPr>
                <w:b/>
              </w:rPr>
              <w:t>rogress</w:t>
            </w:r>
          </w:p>
        </w:tc>
      </w:tr>
      <w:tr w:rsidR="00C9148B" w14:paraId="1D054D90" w14:textId="77777777" w:rsidTr="00A464B3">
        <w:trPr>
          <w:trHeight w:val="260"/>
          <w:jc w:val="center"/>
        </w:trPr>
        <w:tc>
          <w:tcPr>
            <w:tcW w:w="2669" w:type="dxa"/>
          </w:tcPr>
          <w:p w14:paraId="2F5CEAC6" w14:textId="31883B5A" w:rsidR="006A5A7C" w:rsidRDefault="006A5A7C" w:rsidP="006A5A7C">
            <w:pPr>
              <w:pBdr>
                <w:top w:val="nil"/>
                <w:left w:val="nil"/>
                <w:bottom w:val="nil"/>
                <w:right w:val="nil"/>
                <w:between w:val="nil"/>
              </w:pBdr>
              <w:spacing w:after="0"/>
            </w:pPr>
            <w:r>
              <w:rPr>
                <w:color w:val="000000"/>
              </w:rPr>
              <w:t xml:space="preserve">Collaborate on or co-produce and deliver </w:t>
            </w:r>
            <w:r w:rsidR="00766FE1">
              <w:rPr>
                <w:color w:val="000000"/>
              </w:rPr>
              <w:t>3 or more</w:t>
            </w:r>
            <w:r w:rsidR="00A6027D" w:rsidRPr="00A6027D">
              <w:rPr>
                <w:color w:val="000000"/>
              </w:rPr>
              <w:t xml:space="preserve"> pro</w:t>
            </w:r>
            <w:r>
              <w:rPr>
                <w:color w:val="000000"/>
              </w:rPr>
              <w:t>ducts</w:t>
            </w:r>
            <w:r w:rsidR="00766FE1">
              <w:rPr>
                <w:color w:val="000000"/>
              </w:rPr>
              <w:t>/projects/events</w:t>
            </w:r>
            <w:r w:rsidR="006A5796">
              <w:rPr>
                <w:color w:val="000000"/>
              </w:rPr>
              <w:t xml:space="preserve"> (e.g., translation of key documents</w:t>
            </w:r>
            <w:r w:rsidR="00766FE1">
              <w:rPr>
                <w:color w:val="000000"/>
              </w:rPr>
              <w:t xml:space="preserve">, </w:t>
            </w:r>
            <w:r w:rsidR="00A6027D" w:rsidRPr="00A6027D">
              <w:rPr>
                <w:color w:val="000000"/>
              </w:rPr>
              <w:t>coffee with cop</w:t>
            </w:r>
            <w:r w:rsidR="00766FE1">
              <w:rPr>
                <w:color w:val="000000"/>
              </w:rPr>
              <w:t>s</w:t>
            </w:r>
            <w:r w:rsidR="00A6027D" w:rsidRPr="00A6027D">
              <w:rPr>
                <w:color w:val="000000"/>
              </w:rPr>
              <w:t xml:space="preserve">) </w:t>
            </w:r>
            <w:r>
              <w:rPr>
                <w:color w:val="000000"/>
              </w:rPr>
              <w:t xml:space="preserve">to engage and benefit </w:t>
            </w:r>
            <w:r w:rsidR="00A6027D" w:rsidRPr="00A6027D">
              <w:rPr>
                <w:color w:val="000000"/>
              </w:rPr>
              <w:t>Hispanic communit</w:t>
            </w:r>
            <w:r w:rsidR="00766FE1">
              <w:rPr>
                <w:color w:val="000000"/>
              </w:rPr>
              <w:t>ies</w:t>
            </w:r>
            <w:r>
              <w:rPr>
                <w:color w:val="000000"/>
              </w:rPr>
              <w:t>.</w:t>
            </w:r>
          </w:p>
          <w:p w14:paraId="00000060" w14:textId="0A0B981F" w:rsidR="00C9148B" w:rsidRDefault="00C9148B"/>
        </w:tc>
        <w:tc>
          <w:tcPr>
            <w:tcW w:w="2096" w:type="dxa"/>
            <w:gridSpan w:val="2"/>
          </w:tcPr>
          <w:p w14:paraId="00000061" w14:textId="58C36421" w:rsidR="00E2107E" w:rsidRDefault="006A5A7C">
            <w:r>
              <w:t xml:space="preserve">POC in each region (n=3) and </w:t>
            </w:r>
            <w:r w:rsidR="00766FE1">
              <w:t>OCC</w:t>
            </w:r>
            <w:r>
              <w:t xml:space="preserve"> for </w:t>
            </w:r>
            <w:r w:rsidR="006A5796">
              <w:t>-level project</w:t>
            </w:r>
          </w:p>
        </w:tc>
        <w:tc>
          <w:tcPr>
            <w:tcW w:w="1800" w:type="dxa"/>
          </w:tcPr>
          <w:p w14:paraId="10E9825D" w14:textId="77777777" w:rsidR="00C9148B" w:rsidRDefault="006A5796">
            <w:r>
              <w:t>Identified Hispanic communities, 1 in each of the 3 regions.</w:t>
            </w:r>
          </w:p>
          <w:p w14:paraId="00000062" w14:textId="5AE529F1" w:rsidR="006A5796" w:rsidRDefault="006A5796">
            <w:r>
              <w:t xml:space="preserve">Hispanic communities </w:t>
            </w:r>
          </w:p>
        </w:tc>
        <w:tc>
          <w:tcPr>
            <w:tcW w:w="1710" w:type="dxa"/>
          </w:tcPr>
          <w:p w14:paraId="00000063" w14:textId="58217445" w:rsidR="0041354D" w:rsidRDefault="006A5796" w:rsidP="006A5796">
            <w:pPr>
              <w:pBdr>
                <w:top w:val="nil"/>
                <w:left w:val="nil"/>
                <w:bottom w:val="nil"/>
                <w:right w:val="nil"/>
                <w:between w:val="nil"/>
              </w:pBdr>
              <w:rPr>
                <w:color w:val="000000"/>
              </w:rPr>
            </w:pPr>
            <w:r>
              <w:rPr>
                <w:color w:val="000000"/>
              </w:rPr>
              <w:t>January</w:t>
            </w:r>
            <w:r w:rsidR="00766FE1">
              <w:rPr>
                <w:color w:val="000000"/>
              </w:rPr>
              <w:t xml:space="preserve"> </w:t>
            </w:r>
          </w:p>
        </w:tc>
        <w:tc>
          <w:tcPr>
            <w:tcW w:w="3245" w:type="dxa"/>
          </w:tcPr>
          <w:p w14:paraId="55844FDD" w14:textId="3E5381A8" w:rsidR="00766FE1" w:rsidRDefault="00766FE1">
            <w:pPr>
              <w:numPr>
                <w:ilvl w:val="0"/>
                <w:numId w:val="1"/>
              </w:numPr>
              <w:pBdr>
                <w:top w:val="nil"/>
                <w:left w:val="nil"/>
                <w:bottom w:val="nil"/>
                <w:right w:val="nil"/>
                <w:between w:val="nil"/>
              </w:pBdr>
              <w:spacing w:after="0"/>
              <w:ind w:left="254" w:hanging="254"/>
            </w:pPr>
            <w:r>
              <w:t>3 or more co-produced and co-delivered programs.</w:t>
            </w:r>
          </w:p>
          <w:p w14:paraId="24A1D9D5" w14:textId="3AEFEEDC" w:rsidR="00766FE1" w:rsidRPr="00766FE1" w:rsidRDefault="00766FE1">
            <w:pPr>
              <w:numPr>
                <w:ilvl w:val="0"/>
                <w:numId w:val="1"/>
              </w:numPr>
              <w:pBdr>
                <w:top w:val="nil"/>
                <w:left w:val="nil"/>
                <w:bottom w:val="nil"/>
                <w:right w:val="nil"/>
                <w:between w:val="nil"/>
              </w:pBdr>
              <w:spacing w:after="0"/>
              <w:ind w:left="254" w:hanging="254"/>
            </w:pPr>
            <w:r>
              <w:t>All 3 regions and Director’s Office engaged.</w:t>
            </w:r>
          </w:p>
          <w:p w14:paraId="68BE076F" w14:textId="44101330" w:rsidR="006A5796" w:rsidRPr="006A5796" w:rsidRDefault="00A6027D">
            <w:pPr>
              <w:numPr>
                <w:ilvl w:val="0"/>
                <w:numId w:val="1"/>
              </w:numPr>
              <w:pBdr>
                <w:top w:val="nil"/>
                <w:left w:val="nil"/>
                <w:bottom w:val="nil"/>
                <w:right w:val="nil"/>
                <w:between w:val="nil"/>
              </w:pBdr>
              <w:spacing w:after="0"/>
              <w:ind w:left="254" w:hanging="254"/>
            </w:pPr>
            <w:r>
              <w:rPr>
                <w:color w:val="000000"/>
              </w:rPr>
              <w:t>Increased Hispanic participation</w:t>
            </w:r>
            <w:r w:rsidR="006A5796">
              <w:rPr>
                <w:color w:val="000000"/>
              </w:rPr>
              <w:t xml:space="preserve"> </w:t>
            </w:r>
            <w:r w:rsidR="00766FE1">
              <w:rPr>
                <w:color w:val="000000"/>
              </w:rPr>
              <w:t>and</w:t>
            </w:r>
            <w:r w:rsidR="006A5796">
              <w:rPr>
                <w:color w:val="000000"/>
              </w:rPr>
              <w:t>/or use of products.</w:t>
            </w:r>
            <w:r>
              <w:rPr>
                <w:color w:val="000000"/>
              </w:rPr>
              <w:t xml:space="preserve"> </w:t>
            </w:r>
          </w:p>
          <w:p w14:paraId="19698864" w14:textId="77777777" w:rsidR="006A5796" w:rsidRPr="006A5796" w:rsidRDefault="006A5796">
            <w:pPr>
              <w:numPr>
                <w:ilvl w:val="0"/>
                <w:numId w:val="1"/>
              </w:numPr>
              <w:pBdr>
                <w:top w:val="nil"/>
                <w:left w:val="nil"/>
                <w:bottom w:val="nil"/>
                <w:right w:val="nil"/>
                <w:between w:val="nil"/>
              </w:pBdr>
              <w:spacing w:after="0"/>
              <w:ind w:left="254" w:hanging="254"/>
            </w:pPr>
            <w:r>
              <w:rPr>
                <w:color w:val="000000"/>
              </w:rPr>
              <w:t>Repeat Hispanic “customers.”</w:t>
            </w:r>
          </w:p>
          <w:p w14:paraId="596A3265" w14:textId="74FAEF08" w:rsidR="00A6027D" w:rsidRDefault="006A5796">
            <w:pPr>
              <w:numPr>
                <w:ilvl w:val="0"/>
                <w:numId w:val="1"/>
              </w:numPr>
              <w:pBdr>
                <w:top w:val="nil"/>
                <w:left w:val="nil"/>
                <w:bottom w:val="nil"/>
                <w:right w:val="nil"/>
                <w:between w:val="nil"/>
              </w:pBdr>
              <w:spacing w:after="0"/>
              <w:ind w:left="254" w:hanging="254"/>
            </w:pPr>
            <w:r>
              <w:rPr>
                <w:color w:val="000000"/>
              </w:rPr>
              <w:t>Favorable feedback from key connectors and participants.</w:t>
            </w:r>
            <w:r w:rsidR="00A6027D">
              <w:rPr>
                <w:color w:val="000000"/>
              </w:rPr>
              <w:t xml:space="preserve"> </w:t>
            </w:r>
          </w:p>
          <w:p w14:paraId="00000066" w14:textId="4CC7A23E" w:rsidR="00C9148B" w:rsidRDefault="00C9148B" w:rsidP="00A6027D">
            <w:pPr>
              <w:pBdr>
                <w:top w:val="nil"/>
                <w:left w:val="nil"/>
                <w:bottom w:val="nil"/>
                <w:right w:val="nil"/>
                <w:between w:val="nil"/>
              </w:pBdr>
              <w:ind w:left="254"/>
            </w:pPr>
          </w:p>
        </w:tc>
      </w:tr>
      <w:tr w:rsidR="00C9148B" w14:paraId="6F7D5098" w14:textId="77777777" w:rsidTr="00A464B3">
        <w:trPr>
          <w:trHeight w:val="780"/>
          <w:jc w:val="center"/>
        </w:trPr>
        <w:tc>
          <w:tcPr>
            <w:tcW w:w="2669" w:type="dxa"/>
            <w:tcBorders>
              <w:bottom w:val="single" w:sz="4" w:space="0" w:color="000000"/>
            </w:tcBorders>
          </w:tcPr>
          <w:p w14:paraId="00000067" w14:textId="34F47E47" w:rsidR="00C9148B" w:rsidRDefault="00BF0B07">
            <w:r w:rsidRPr="00BF0B07">
              <w:t>Communication campaign focused on health and connection with the outdoors and nature</w:t>
            </w:r>
          </w:p>
        </w:tc>
        <w:tc>
          <w:tcPr>
            <w:tcW w:w="2096" w:type="dxa"/>
            <w:gridSpan w:val="2"/>
            <w:tcBorders>
              <w:bottom w:val="single" w:sz="4" w:space="0" w:color="000000"/>
            </w:tcBorders>
          </w:tcPr>
          <w:p w14:paraId="00000068" w14:textId="6CD55FFF" w:rsidR="00C9148B" w:rsidRDefault="00766FE1">
            <w:r>
              <w:t>OCC</w:t>
            </w:r>
            <w:r w:rsidR="00BF0B07">
              <w:t xml:space="preserve"> and partner (e.g., NOMHE</w:t>
            </w:r>
            <w:r w:rsidR="00B0056A">
              <w:rPr>
                <w:rStyle w:val="FootnoteReference"/>
              </w:rPr>
              <w:footnoteReference w:id="2"/>
            </w:r>
            <w:r w:rsidR="00BF0B07">
              <w:t>)</w:t>
            </w:r>
          </w:p>
        </w:tc>
        <w:tc>
          <w:tcPr>
            <w:tcW w:w="1800" w:type="dxa"/>
            <w:tcBorders>
              <w:bottom w:val="single" w:sz="4" w:space="0" w:color="000000"/>
            </w:tcBorders>
          </w:tcPr>
          <w:p w14:paraId="00000069" w14:textId="2486E83B" w:rsidR="00C9148B" w:rsidRDefault="00BF0B07">
            <w:r>
              <w:t xml:space="preserve">Hispanic communities </w:t>
            </w:r>
          </w:p>
        </w:tc>
        <w:tc>
          <w:tcPr>
            <w:tcW w:w="1710" w:type="dxa"/>
            <w:tcBorders>
              <w:bottom w:val="single" w:sz="4" w:space="0" w:color="000000"/>
            </w:tcBorders>
          </w:tcPr>
          <w:p w14:paraId="0000006A" w14:textId="37BCDECC" w:rsidR="00C9148B" w:rsidRDefault="00BF0B07">
            <w:r>
              <w:t xml:space="preserve">Fall 2022 </w:t>
            </w:r>
          </w:p>
        </w:tc>
        <w:tc>
          <w:tcPr>
            <w:tcW w:w="3245" w:type="dxa"/>
            <w:tcBorders>
              <w:bottom w:val="single" w:sz="4" w:space="0" w:color="000000"/>
            </w:tcBorders>
          </w:tcPr>
          <w:p w14:paraId="6BF4FD87" w14:textId="649A710F" w:rsidR="00C9148B" w:rsidRDefault="00BF0B07">
            <w:pPr>
              <w:pStyle w:val="ListParagraph"/>
              <w:numPr>
                <w:ilvl w:val="0"/>
                <w:numId w:val="18"/>
              </w:numPr>
              <w:pBdr>
                <w:top w:val="nil"/>
                <w:left w:val="nil"/>
                <w:bottom w:val="nil"/>
                <w:right w:val="nil"/>
                <w:between w:val="nil"/>
              </w:pBdr>
              <w:ind w:left="243" w:hanging="243"/>
            </w:pPr>
            <w:r>
              <w:t xml:space="preserve">Agreement </w:t>
            </w:r>
            <w:r w:rsidR="00E243CE">
              <w:t xml:space="preserve">between NDOW and partner(s) on the project and plan </w:t>
            </w:r>
            <w:r w:rsidR="00766FE1">
              <w:t>for</w:t>
            </w:r>
            <w:r w:rsidR="00E243CE">
              <w:t xml:space="preserve"> how and when to initiate.</w:t>
            </w:r>
          </w:p>
          <w:p w14:paraId="07505709" w14:textId="0F00E684" w:rsidR="00E243CE" w:rsidRDefault="00E243CE">
            <w:pPr>
              <w:pStyle w:val="ListParagraph"/>
              <w:numPr>
                <w:ilvl w:val="0"/>
                <w:numId w:val="18"/>
              </w:numPr>
              <w:pBdr>
                <w:top w:val="nil"/>
                <w:left w:val="nil"/>
                <w:bottom w:val="nil"/>
                <w:right w:val="nil"/>
                <w:between w:val="nil"/>
              </w:pBdr>
              <w:ind w:left="243" w:hanging="243"/>
            </w:pPr>
            <w:r>
              <w:t xml:space="preserve">Shared content and messaging </w:t>
            </w:r>
            <w:proofErr w:type="gramStart"/>
            <w:r>
              <w:t>developed</w:t>
            </w:r>
            <w:proofErr w:type="gramEnd"/>
            <w:r>
              <w:t xml:space="preserve"> and delivery determined. </w:t>
            </w:r>
          </w:p>
          <w:p w14:paraId="0000006B" w14:textId="05D2188B" w:rsidR="00E243CE" w:rsidRDefault="00E243CE">
            <w:pPr>
              <w:pStyle w:val="ListParagraph"/>
              <w:numPr>
                <w:ilvl w:val="0"/>
                <w:numId w:val="18"/>
              </w:numPr>
              <w:pBdr>
                <w:top w:val="nil"/>
                <w:left w:val="nil"/>
                <w:bottom w:val="nil"/>
                <w:right w:val="nil"/>
                <w:between w:val="nil"/>
              </w:pBdr>
              <w:ind w:left="243" w:hanging="243"/>
            </w:pPr>
            <w:r>
              <w:t>Implementation of campaign (2023).</w:t>
            </w:r>
          </w:p>
        </w:tc>
      </w:tr>
      <w:tr w:rsidR="00C9148B" w14:paraId="3589DBC5" w14:textId="77777777" w:rsidTr="00A464B3">
        <w:trPr>
          <w:trHeight w:val="780"/>
          <w:jc w:val="center"/>
        </w:trPr>
        <w:tc>
          <w:tcPr>
            <w:tcW w:w="2669" w:type="dxa"/>
            <w:tcBorders>
              <w:bottom w:val="single" w:sz="4" w:space="0" w:color="000000"/>
            </w:tcBorders>
          </w:tcPr>
          <w:p w14:paraId="0000006C" w14:textId="13F03906" w:rsidR="00C9148B" w:rsidRDefault="00BE3B8C">
            <w:r>
              <w:t xml:space="preserve">Ask key connectors to advise and partner with NDOW on </w:t>
            </w:r>
            <w:r w:rsidR="00FD0284">
              <w:t xml:space="preserve">1 </w:t>
            </w:r>
            <w:r>
              <w:t>existing program</w:t>
            </w:r>
            <w:r w:rsidR="00FD0284">
              <w:t>/event</w:t>
            </w:r>
            <w:r>
              <w:t xml:space="preserve"> of interest </w:t>
            </w:r>
            <w:r>
              <w:lastRenderedPageBreak/>
              <w:t xml:space="preserve">to Hispanic communities (e.g., free fishing day) </w:t>
            </w:r>
          </w:p>
        </w:tc>
        <w:tc>
          <w:tcPr>
            <w:tcW w:w="2096" w:type="dxa"/>
            <w:gridSpan w:val="2"/>
            <w:tcBorders>
              <w:bottom w:val="single" w:sz="4" w:space="0" w:color="000000"/>
            </w:tcBorders>
          </w:tcPr>
          <w:p w14:paraId="0000006D" w14:textId="26550C45" w:rsidR="00C9148B" w:rsidRDefault="00766FE1">
            <w:r>
              <w:lastRenderedPageBreak/>
              <w:t>OCC</w:t>
            </w:r>
            <w:r w:rsidR="00BE3B8C">
              <w:t xml:space="preserve">, </w:t>
            </w:r>
            <w:proofErr w:type="spellStart"/>
            <w:r w:rsidR="00BE3B8C">
              <w:t>ConEd</w:t>
            </w:r>
            <w:proofErr w:type="spellEnd"/>
            <w:r w:rsidR="00BE3B8C">
              <w:t>.</w:t>
            </w:r>
            <w:r w:rsidR="004A439E">
              <w:rPr>
                <w:rStyle w:val="FootnoteReference"/>
              </w:rPr>
              <w:footnoteReference w:id="3"/>
            </w:r>
          </w:p>
        </w:tc>
        <w:tc>
          <w:tcPr>
            <w:tcW w:w="1800" w:type="dxa"/>
            <w:tcBorders>
              <w:bottom w:val="single" w:sz="4" w:space="0" w:color="000000"/>
            </w:tcBorders>
          </w:tcPr>
          <w:p w14:paraId="0000006E" w14:textId="288AD5F4" w:rsidR="00C9148B" w:rsidRDefault="00BE3B8C">
            <w:r>
              <w:t>Hispanic communities in high population areas</w:t>
            </w:r>
          </w:p>
        </w:tc>
        <w:tc>
          <w:tcPr>
            <w:tcW w:w="1710" w:type="dxa"/>
            <w:tcBorders>
              <w:bottom w:val="single" w:sz="4" w:space="0" w:color="000000"/>
            </w:tcBorders>
          </w:tcPr>
          <w:p w14:paraId="0000006F" w14:textId="01C863DD" w:rsidR="00C9148B" w:rsidRDefault="00BE3B8C">
            <w:r>
              <w:t>Summer 2023</w:t>
            </w:r>
          </w:p>
        </w:tc>
        <w:tc>
          <w:tcPr>
            <w:tcW w:w="3245" w:type="dxa"/>
            <w:tcBorders>
              <w:bottom w:val="single" w:sz="4" w:space="0" w:color="000000"/>
            </w:tcBorders>
          </w:tcPr>
          <w:p w14:paraId="28972503" w14:textId="778CE5A2" w:rsidR="00C9148B" w:rsidRDefault="00BE3B8C">
            <w:pPr>
              <w:pStyle w:val="ListParagraph"/>
              <w:numPr>
                <w:ilvl w:val="0"/>
                <w:numId w:val="20"/>
              </w:numPr>
              <w:pBdr>
                <w:top w:val="nil"/>
                <w:left w:val="nil"/>
                <w:bottom w:val="nil"/>
                <w:right w:val="nil"/>
                <w:between w:val="nil"/>
              </w:pBdr>
              <w:ind w:left="253" w:hanging="253"/>
            </w:pPr>
            <w:r>
              <w:t>Partnership with key connector on NDOW program</w:t>
            </w:r>
            <w:r w:rsidR="00FD0284">
              <w:t>/event</w:t>
            </w:r>
          </w:p>
          <w:p w14:paraId="00000070" w14:textId="539BED74" w:rsidR="00FD0284" w:rsidRDefault="00FD0284">
            <w:pPr>
              <w:pStyle w:val="ListParagraph"/>
              <w:numPr>
                <w:ilvl w:val="0"/>
                <w:numId w:val="20"/>
              </w:numPr>
              <w:pBdr>
                <w:top w:val="nil"/>
                <w:left w:val="nil"/>
                <w:bottom w:val="nil"/>
                <w:right w:val="nil"/>
                <w:between w:val="nil"/>
              </w:pBdr>
              <w:ind w:left="253" w:hanging="253"/>
            </w:pPr>
            <w:r>
              <w:t>High participation among Hispanics in program/at event.</w:t>
            </w:r>
          </w:p>
        </w:tc>
      </w:tr>
      <w:tr w:rsidR="00337B42" w14:paraId="772E403C" w14:textId="77777777" w:rsidTr="00313260">
        <w:trPr>
          <w:trHeight w:val="260"/>
          <w:jc w:val="center"/>
        </w:trPr>
        <w:tc>
          <w:tcPr>
            <w:tcW w:w="11520" w:type="dxa"/>
            <w:gridSpan w:val="6"/>
            <w:shd w:val="clear" w:color="auto" w:fill="B4C6E7"/>
          </w:tcPr>
          <w:p w14:paraId="6E380BEC" w14:textId="4377E3D6" w:rsidR="00337B42" w:rsidRDefault="00337B42" w:rsidP="00313260">
            <w:bookmarkStart w:id="10" w:name="_heading=h.lnxbz9" w:colFirst="0" w:colLast="0"/>
            <w:bookmarkEnd w:id="10"/>
            <w:r>
              <w:rPr>
                <w:color w:val="222222"/>
              </w:rPr>
              <w:t xml:space="preserve">Relevancy Objective 1.3a.3:  </w:t>
            </w:r>
            <w:r w:rsidRPr="00D62137">
              <w:rPr>
                <w:bCs/>
                <w:color w:val="222222"/>
              </w:rPr>
              <w:t xml:space="preserve">Work with key connectors to ensure that </w:t>
            </w:r>
            <w:r w:rsidRPr="00976E2F">
              <w:rPr>
                <w:bCs/>
                <w:color w:val="222222"/>
              </w:rPr>
              <w:t xml:space="preserve">programs are of interest and valued </w:t>
            </w:r>
            <w:r w:rsidRPr="00D62137">
              <w:rPr>
                <w:bCs/>
                <w:color w:val="222222"/>
              </w:rPr>
              <w:t>by Hispanic</w:t>
            </w:r>
            <w:r w:rsidRPr="00976E2F">
              <w:rPr>
                <w:bCs/>
                <w:color w:val="222222"/>
              </w:rPr>
              <w:t xml:space="preserve"> communities</w:t>
            </w:r>
            <w:r w:rsidRPr="00D62137">
              <w:rPr>
                <w:bCs/>
                <w:color w:val="222222"/>
              </w:rPr>
              <w:t>.</w:t>
            </w:r>
          </w:p>
        </w:tc>
      </w:tr>
      <w:tr w:rsidR="00337B42" w14:paraId="662277E5" w14:textId="77777777" w:rsidTr="00313260">
        <w:trPr>
          <w:trHeight w:val="319"/>
          <w:jc w:val="center"/>
        </w:trPr>
        <w:tc>
          <w:tcPr>
            <w:tcW w:w="2669" w:type="dxa"/>
          </w:tcPr>
          <w:p w14:paraId="44634664" w14:textId="77777777" w:rsidR="00337B42" w:rsidRDefault="00337B42" w:rsidP="00313260">
            <w:pPr>
              <w:rPr>
                <w:b/>
              </w:rPr>
            </w:pPr>
            <w:r>
              <w:rPr>
                <w:b/>
              </w:rPr>
              <w:t>Action</w:t>
            </w:r>
          </w:p>
        </w:tc>
        <w:tc>
          <w:tcPr>
            <w:tcW w:w="2096" w:type="dxa"/>
            <w:gridSpan w:val="2"/>
          </w:tcPr>
          <w:p w14:paraId="2F904943" w14:textId="77777777" w:rsidR="00337B42" w:rsidRDefault="00337B42" w:rsidP="00313260">
            <w:pPr>
              <w:rPr>
                <w:b/>
              </w:rPr>
            </w:pPr>
            <w:r>
              <w:rPr>
                <w:b/>
              </w:rPr>
              <w:t>Who Leads It</w:t>
            </w:r>
          </w:p>
        </w:tc>
        <w:tc>
          <w:tcPr>
            <w:tcW w:w="1800" w:type="dxa"/>
          </w:tcPr>
          <w:p w14:paraId="4D576E80" w14:textId="77777777" w:rsidR="00337B42" w:rsidRDefault="00337B42" w:rsidP="00313260">
            <w:pPr>
              <w:rPr>
                <w:b/>
              </w:rPr>
            </w:pPr>
            <w:r>
              <w:rPr>
                <w:b/>
              </w:rPr>
              <w:t>Object of Action</w:t>
            </w:r>
          </w:p>
        </w:tc>
        <w:tc>
          <w:tcPr>
            <w:tcW w:w="1710" w:type="dxa"/>
          </w:tcPr>
          <w:p w14:paraId="2E36F234" w14:textId="77777777" w:rsidR="00337B42" w:rsidRDefault="00337B42" w:rsidP="00313260">
            <w:pPr>
              <w:rPr>
                <w:b/>
              </w:rPr>
            </w:pPr>
            <w:r>
              <w:rPr>
                <w:b/>
              </w:rPr>
              <w:t xml:space="preserve">When </w:t>
            </w:r>
            <w:proofErr w:type="gramStart"/>
            <w:r>
              <w:rPr>
                <w:b/>
              </w:rPr>
              <w:t>Initiated</w:t>
            </w:r>
            <w:proofErr w:type="gramEnd"/>
          </w:p>
        </w:tc>
        <w:tc>
          <w:tcPr>
            <w:tcW w:w="3245" w:type="dxa"/>
          </w:tcPr>
          <w:p w14:paraId="0CF6763B" w14:textId="77777777" w:rsidR="00337B42" w:rsidRDefault="00337B42" w:rsidP="00313260">
            <w:pPr>
              <w:rPr>
                <w:b/>
              </w:rPr>
            </w:pPr>
            <w:r>
              <w:rPr>
                <w:b/>
              </w:rPr>
              <w:t>Indicators of Progress</w:t>
            </w:r>
          </w:p>
        </w:tc>
      </w:tr>
      <w:tr w:rsidR="00337B42" w:rsidRPr="00FF5976" w14:paraId="42E787E2" w14:textId="77777777" w:rsidTr="00313260">
        <w:trPr>
          <w:trHeight w:val="319"/>
          <w:jc w:val="center"/>
        </w:trPr>
        <w:tc>
          <w:tcPr>
            <w:tcW w:w="2669" w:type="dxa"/>
          </w:tcPr>
          <w:p w14:paraId="535E6A73" w14:textId="14391488" w:rsidR="00337B42" w:rsidRDefault="00337B42" w:rsidP="00313260">
            <w:r>
              <w:t>Continue building relationships with 1-3 key connectors (e.g., Latino Outdoors, Get Outdoors Nevada, NOM</w:t>
            </w:r>
            <w:r w:rsidR="00B0056A">
              <w:t>H</w:t>
            </w:r>
            <w:r>
              <w:t>E) to determine mutually beneficial ways to partner on programs to benefit Hispanic communities. Build in evaluation method.</w:t>
            </w:r>
          </w:p>
        </w:tc>
        <w:tc>
          <w:tcPr>
            <w:tcW w:w="2096" w:type="dxa"/>
            <w:gridSpan w:val="2"/>
          </w:tcPr>
          <w:p w14:paraId="6826AAF2" w14:textId="5CF527B2" w:rsidR="00337B42" w:rsidRDefault="00B0056A" w:rsidP="00313260">
            <w:r>
              <w:t xml:space="preserve">OCC, </w:t>
            </w:r>
            <w:r w:rsidR="00337B42">
              <w:t>NDOW Leadership Team</w:t>
            </w:r>
          </w:p>
        </w:tc>
        <w:tc>
          <w:tcPr>
            <w:tcW w:w="1800" w:type="dxa"/>
          </w:tcPr>
          <w:p w14:paraId="02C1C7CF" w14:textId="77777777" w:rsidR="00B0056A" w:rsidRDefault="00B0056A" w:rsidP="00313260">
            <w:r>
              <w:t>Key connectors</w:t>
            </w:r>
          </w:p>
          <w:p w14:paraId="2E78F8B5" w14:textId="5F1B0326" w:rsidR="00337B42" w:rsidRDefault="00337B42" w:rsidP="00313260">
            <w:r>
              <w:t xml:space="preserve">Hispanic communities </w:t>
            </w:r>
          </w:p>
        </w:tc>
        <w:tc>
          <w:tcPr>
            <w:tcW w:w="1710" w:type="dxa"/>
          </w:tcPr>
          <w:p w14:paraId="71E9F5B8" w14:textId="4400CEF3" w:rsidR="00337B42" w:rsidRDefault="00337B42" w:rsidP="00313260">
            <w:r>
              <w:t>Spring 2023</w:t>
            </w:r>
          </w:p>
        </w:tc>
        <w:tc>
          <w:tcPr>
            <w:tcW w:w="3245" w:type="dxa"/>
          </w:tcPr>
          <w:p w14:paraId="3B85629D" w14:textId="77777777" w:rsidR="00B0056A" w:rsidRDefault="00B0056A">
            <w:pPr>
              <w:pStyle w:val="ListParagraph"/>
              <w:numPr>
                <w:ilvl w:val="0"/>
                <w:numId w:val="19"/>
              </w:numPr>
              <w:pBdr>
                <w:top w:val="nil"/>
                <w:left w:val="nil"/>
                <w:bottom w:val="nil"/>
                <w:right w:val="nil"/>
                <w:between w:val="nil"/>
              </w:pBdr>
              <w:ind w:left="153" w:hanging="153"/>
              <w:rPr>
                <w:color w:val="000000"/>
              </w:rPr>
            </w:pPr>
            <w:r w:rsidRPr="00B0056A">
              <w:rPr>
                <w:color w:val="000000"/>
              </w:rPr>
              <w:t xml:space="preserve">Key connectors see a benefit in NDOW partnerships and there is interest in continued collaboration. </w:t>
            </w:r>
          </w:p>
          <w:p w14:paraId="2FADE113" w14:textId="03F93AAB" w:rsidR="00B0056A" w:rsidRDefault="00B0056A">
            <w:pPr>
              <w:pStyle w:val="ListParagraph"/>
              <w:numPr>
                <w:ilvl w:val="0"/>
                <w:numId w:val="19"/>
              </w:numPr>
              <w:pBdr>
                <w:top w:val="nil"/>
                <w:left w:val="nil"/>
                <w:bottom w:val="nil"/>
                <w:right w:val="nil"/>
                <w:between w:val="nil"/>
              </w:pBdr>
              <w:ind w:left="153" w:hanging="153"/>
              <w:rPr>
                <w:color w:val="000000"/>
              </w:rPr>
            </w:pPr>
            <w:r>
              <w:rPr>
                <w:color w:val="000000"/>
              </w:rPr>
              <w:t>Increased participation of Hispanic communities in NDOW and co-produced programs.</w:t>
            </w:r>
          </w:p>
          <w:p w14:paraId="37847600" w14:textId="501A18DF" w:rsidR="00337B42" w:rsidRDefault="00337B42">
            <w:pPr>
              <w:pStyle w:val="ListParagraph"/>
              <w:numPr>
                <w:ilvl w:val="0"/>
                <w:numId w:val="19"/>
              </w:numPr>
              <w:pBdr>
                <w:top w:val="nil"/>
                <w:left w:val="nil"/>
                <w:bottom w:val="nil"/>
                <w:right w:val="nil"/>
                <w:between w:val="nil"/>
              </w:pBdr>
              <w:ind w:left="153" w:hanging="153"/>
              <w:rPr>
                <w:color w:val="000000"/>
              </w:rPr>
            </w:pPr>
            <w:r>
              <w:rPr>
                <w:color w:val="000000"/>
              </w:rPr>
              <w:t xml:space="preserve">Hispanic participants </w:t>
            </w:r>
            <w:r w:rsidR="00B0056A">
              <w:rPr>
                <w:color w:val="000000"/>
              </w:rPr>
              <w:t xml:space="preserve">provide </w:t>
            </w:r>
            <w:r>
              <w:rPr>
                <w:color w:val="000000"/>
              </w:rPr>
              <w:t>positive feedback in their evaluation</w:t>
            </w:r>
            <w:r w:rsidR="00B0056A">
              <w:rPr>
                <w:color w:val="000000"/>
              </w:rPr>
              <w:t>s of programs.</w:t>
            </w:r>
          </w:p>
          <w:p w14:paraId="6FAFB60A" w14:textId="0EE75A7A" w:rsidR="00337B42" w:rsidRPr="00FF5976" w:rsidRDefault="00337B42" w:rsidP="00B0056A">
            <w:pPr>
              <w:pStyle w:val="ListParagraph"/>
              <w:pBdr>
                <w:top w:val="nil"/>
                <w:left w:val="nil"/>
                <w:bottom w:val="nil"/>
                <w:right w:val="nil"/>
                <w:between w:val="nil"/>
              </w:pBdr>
              <w:ind w:left="153"/>
              <w:rPr>
                <w:color w:val="000000"/>
              </w:rPr>
            </w:pPr>
          </w:p>
        </w:tc>
      </w:tr>
      <w:tr w:rsidR="00337B42" w14:paraId="6C13EF17" w14:textId="77777777" w:rsidTr="00313260">
        <w:trPr>
          <w:trHeight w:val="319"/>
          <w:jc w:val="center"/>
        </w:trPr>
        <w:tc>
          <w:tcPr>
            <w:tcW w:w="2669" w:type="dxa"/>
          </w:tcPr>
          <w:p w14:paraId="4754B275" w14:textId="6FA49A43" w:rsidR="00337B42" w:rsidRDefault="00337B42" w:rsidP="00313260">
            <w:r>
              <w:t xml:space="preserve">Identify 3 events that have </w:t>
            </w:r>
            <w:proofErr w:type="gramStart"/>
            <w:r>
              <w:t>a large number of</w:t>
            </w:r>
            <w:proofErr w:type="gramEnd"/>
            <w:r>
              <w:t xml:space="preserve"> Hispanic communities in attendance and where NDOW can have a presence, get to know communities, </w:t>
            </w:r>
            <w:r w:rsidR="00B0056A">
              <w:t xml:space="preserve">and </w:t>
            </w:r>
            <w:r>
              <w:t xml:space="preserve">offer bilingual publications. </w:t>
            </w:r>
          </w:p>
        </w:tc>
        <w:tc>
          <w:tcPr>
            <w:tcW w:w="2096" w:type="dxa"/>
            <w:gridSpan w:val="2"/>
          </w:tcPr>
          <w:p w14:paraId="174F05AD" w14:textId="77777777" w:rsidR="00337B42" w:rsidRDefault="00337B42" w:rsidP="00313260">
            <w:r>
              <w:t xml:space="preserve">Regional field staff, LE, </w:t>
            </w:r>
            <w:proofErr w:type="spellStart"/>
            <w:r>
              <w:t>ConEd</w:t>
            </w:r>
            <w:proofErr w:type="spellEnd"/>
          </w:p>
        </w:tc>
        <w:tc>
          <w:tcPr>
            <w:tcW w:w="1800" w:type="dxa"/>
          </w:tcPr>
          <w:p w14:paraId="4D998926" w14:textId="77777777" w:rsidR="00337B42" w:rsidRDefault="00337B42" w:rsidP="00313260">
            <w:r>
              <w:t>Hispanic communities</w:t>
            </w:r>
          </w:p>
        </w:tc>
        <w:tc>
          <w:tcPr>
            <w:tcW w:w="1710" w:type="dxa"/>
          </w:tcPr>
          <w:p w14:paraId="162F65B4" w14:textId="77777777" w:rsidR="00337B42" w:rsidRDefault="00337B42" w:rsidP="00313260">
            <w:r>
              <w:t>2023</w:t>
            </w:r>
          </w:p>
        </w:tc>
        <w:tc>
          <w:tcPr>
            <w:tcW w:w="3245" w:type="dxa"/>
          </w:tcPr>
          <w:p w14:paraId="335D5746" w14:textId="77777777" w:rsidR="00337B42" w:rsidRDefault="00337B42">
            <w:pPr>
              <w:numPr>
                <w:ilvl w:val="0"/>
                <w:numId w:val="15"/>
              </w:numPr>
              <w:pBdr>
                <w:top w:val="nil"/>
                <w:left w:val="nil"/>
                <w:bottom w:val="nil"/>
                <w:right w:val="nil"/>
                <w:between w:val="nil"/>
              </w:pBdr>
              <w:ind w:left="254" w:hanging="254"/>
              <w:rPr>
                <w:color w:val="000000"/>
              </w:rPr>
            </w:pPr>
            <w:r>
              <w:rPr>
                <w:color w:val="000000"/>
              </w:rPr>
              <w:t>NDOW staff attends 3 events and engages Hispanic communities.</w:t>
            </w:r>
          </w:p>
          <w:p w14:paraId="1EE9EAB4" w14:textId="77777777" w:rsidR="00337B42" w:rsidRDefault="00337B42">
            <w:pPr>
              <w:numPr>
                <w:ilvl w:val="0"/>
                <w:numId w:val="15"/>
              </w:numPr>
              <w:pBdr>
                <w:top w:val="nil"/>
                <w:left w:val="nil"/>
                <w:bottom w:val="nil"/>
                <w:right w:val="nil"/>
                <w:between w:val="nil"/>
              </w:pBdr>
              <w:ind w:left="254" w:hanging="254"/>
              <w:rPr>
                <w:color w:val="000000"/>
              </w:rPr>
            </w:pPr>
            <w:r>
              <w:rPr>
                <w:color w:val="000000"/>
              </w:rPr>
              <w:t>Staff voluntarily share stories about positive interactions internally.</w:t>
            </w:r>
          </w:p>
          <w:p w14:paraId="0EDDBFCE" w14:textId="18BEE1B8" w:rsidR="00337B42" w:rsidRDefault="00337B42">
            <w:pPr>
              <w:numPr>
                <w:ilvl w:val="0"/>
                <w:numId w:val="15"/>
              </w:numPr>
              <w:pBdr>
                <w:top w:val="nil"/>
                <w:left w:val="nil"/>
                <w:bottom w:val="nil"/>
                <w:right w:val="nil"/>
                <w:between w:val="nil"/>
              </w:pBdr>
              <w:ind w:left="254" w:hanging="254"/>
              <w:rPr>
                <w:color w:val="000000"/>
              </w:rPr>
            </w:pPr>
            <w:r>
              <w:rPr>
                <w:color w:val="000000"/>
              </w:rPr>
              <w:t>NDOW is asked to return in subsequent years</w:t>
            </w:r>
            <w:r w:rsidR="00B0056A">
              <w:rPr>
                <w:color w:val="000000"/>
              </w:rPr>
              <w:t>.</w:t>
            </w:r>
          </w:p>
        </w:tc>
      </w:tr>
      <w:tr w:rsidR="00C9148B" w14:paraId="5DBF665C" w14:textId="77777777" w:rsidTr="00A464B3">
        <w:trPr>
          <w:trHeight w:val="245"/>
          <w:jc w:val="center"/>
        </w:trPr>
        <w:tc>
          <w:tcPr>
            <w:tcW w:w="11520" w:type="dxa"/>
            <w:gridSpan w:val="6"/>
            <w:shd w:val="clear" w:color="auto" w:fill="B4C6E7"/>
          </w:tcPr>
          <w:p w14:paraId="0000007D" w14:textId="7E735B45" w:rsidR="00C9148B" w:rsidRDefault="00A07777">
            <w:pPr>
              <w:ind w:left="73"/>
            </w:pPr>
            <w:r>
              <w:rPr>
                <w:color w:val="222222"/>
              </w:rPr>
              <w:t xml:space="preserve">Relevancy Objective </w:t>
            </w:r>
            <w:r w:rsidR="00D62137">
              <w:rPr>
                <w:color w:val="222222"/>
              </w:rPr>
              <w:t>1</w:t>
            </w:r>
            <w:r>
              <w:rPr>
                <w:color w:val="222222"/>
              </w:rPr>
              <w:t>.</w:t>
            </w:r>
            <w:r w:rsidR="0058671B">
              <w:rPr>
                <w:color w:val="222222"/>
              </w:rPr>
              <w:t>3</w:t>
            </w:r>
            <w:r>
              <w:rPr>
                <w:color w:val="222222"/>
              </w:rPr>
              <w:t>a.</w:t>
            </w:r>
            <w:r w:rsidR="00337B42">
              <w:rPr>
                <w:color w:val="222222"/>
              </w:rPr>
              <w:t>4</w:t>
            </w:r>
            <w:r>
              <w:rPr>
                <w:color w:val="222222"/>
              </w:rPr>
              <w:t xml:space="preserve">:  </w:t>
            </w:r>
            <w:r w:rsidR="00D62137" w:rsidRPr="00D62137">
              <w:rPr>
                <w:bCs/>
                <w:color w:val="222222"/>
              </w:rPr>
              <w:t>Ensure c</w:t>
            </w:r>
            <w:r w:rsidR="00D62137" w:rsidRPr="00976E2F">
              <w:rPr>
                <w:bCs/>
                <w:color w:val="222222"/>
              </w:rPr>
              <w:t>ommunication and outreach reflect</w:t>
            </w:r>
            <w:r w:rsidR="00AF24E1">
              <w:rPr>
                <w:bCs/>
                <w:color w:val="222222"/>
              </w:rPr>
              <w:t>s</w:t>
            </w:r>
            <w:r w:rsidR="00D62137" w:rsidRPr="00976E2F">
              <w:rPr>
                <w:bCs/>
                <w:color w:val="222222"/>
              </w:rPr>
              <w:t xml:space="preserve"> understanding of interest, needs and values of Hispanic communities</w:t>
            </w:r>
            <w:r w:rsidR="00D62137" w:rsidRPr="00D62137">
              <w:rPr>
                <w:bCs/>
                <w:color w:val="222222"/>
              </w:rPr>
              <w:t>.</w:t>
            </w:r>
          </w:p>
        </w:tc>
      </w:tr>
      <w:tr w:rsidR="00C9148B" w14:paraId="12C6BD8D" w14:textId="77777777" w:rsidTr="00A464B3">
        <w:trPr>
          <w:trHeight w:val="319"/>
          <w:jc w:val="center"/>
        </w:trPr>
        <w:tc>
          <w:tcPr>
            <w:tcW w:w="2669" w:type="dxa"/>
          </w:tcPr>
          <w:p w14:paraId="00000082" w14:textId="77777777" w:rsidR="00C9148B" w:rsidRDefault="00A07777">
            <w:r>
              <w:rPr>
                <w:b/>
              </w:rPr>
              <w:t>Action</w:t>
            </w:r>
          </w:p>
        </w:tc>
        <w:tc>
          <w:tcPr>
            <w:tcW w:w="2096" w:type="dxa"/>
            <w:gridSpan w:val="2"/>
          </w:tcPr>
          <w:p w14:paraId="00000083" w14:textId="083C2DC2" w:rsidR="00C9148B" w:rsidRDefault="00A07777">
            <w:r>
              <w:rPr>
                <w:b/>
              </w:rPr>
              <w:t xml:space="preserve">Who </w:t>
            </w:r>
            <w:r w:rsidR="00CC0C25">
              <w:rPr>
                <w:b/>
              </w:rPr>
              <w:t>L</w:t>
            </w:r>
            <w:r>
              <w:rPr>
                <w:b/>
              </w:rPr>
              <w:t xml:space="preserve">eads </w:t>
            </w:r>
            <w:r w:rsidR="00CC0C25">
              <w:rPr>
                <w:b/>
              </w:rPr>
              <w:t>I</w:t>
            </w:r>
            <w:r>
              <w:rPr>
                <w:b/>
              </w:rPr>
              <w:t>t</w:t>
            </w:r>
          </w:p>
        </w:tc>
        <w:tc>
          <w:tcPr>
            <w:tcW w:w="1800" w:type="dxa"/>
          </w:tcPr>
          <w:p w14:paraId="00000084" w14:textId="77777777" w:rsidR="00C9148B" w:rsidRDefault="00A07777">
            <w:pPr>
              <w:rPr>
                <w:b/>
              </w:rPr>
            </w:pPr>
            <w:r>
              <w:rPr>
                <w:b/>
              </w:rPr>
              <w:t>Object of Action</w:t>
            </w:r>
          </w:p>
        </w:tc>
        <w:tc>
          <w:tcPr>
            <w:tcW w:w="1710" w:type="dxa"/>
          </w:tcPr>
          <w:p w14:paraId="00000085" w14:textId="22457D23" w:rsidR="00C9148B" w:rsidRDefault="00A07777">
            <w:pPr>
              <w:pBdr>
                <w:top w:val="nil"/>
                <w:left w:val="nil"/>
                <w:bottom w:val="nil"/>
                <w:right w:val="nil"/>
                <w:between w:val="nil"/>
              </w:pBdr>
              <w:ind w:left="61"/>
              <w:rPr>
                <w:color w:val="000000"/>
              </w:rPr>
            </w:pPr>
            <w:r>
              <w:rPr>
                <w:b/>
                <w:color w:val="000000"/>
              </w:rPr>
              <w:t xml:space="preserve">When </w:t>
            </w:r>
            <w:proofErr w:type="gramStart"/>
            <w:r w:rsidR="00CC0C25">
              <w:rPr>
                <w:b/>
                <w:color w:val="000000"/>
              </w:rPr>
              <w:t>I</w:t>
            </w:r>
            <w:r>
              <w:rPr>
                <w:b/>
                <w:color w:val="000000"/>
              </w:rPr>
              <w:t>nitiated</w:t>
            </w:r>
            <w:proofErr w:type="gramEnd"/>
          </w:p>
        </w:tc>
        <w:tc>
          <w:tcPr>
            <w:tcW w:w="3245" w:type="dxa"/>
          </w:tcPr>
          <w:p w14:paraId="00000086" w14:textId="14FE05B9" w:rsidR="00C9148B" w:rsidRDefault="00A07777">
            <w:pPr>
              <w:ind w:left="73"/>
            </w:pPr>
            <w:r>
              <w:rPr>
                <w:b/>
              </w:rPr>
              <w:t xml:space="preserve">Indicators of </w:t>
            </w:r>
            <w:r w:rsidR="00CC0C25">
              <w:rPr>
                <w:b/>
              </w:rPr>
              <w:t>P</w:t>
            </w:r>
            <w:r>
              <w:rPr>
                <w:b/>
              </w:rPr>
              <w:t>rogress</w:t>
            </w:r>
          </w:p>
        </w:tc>
      </w:tr>
      <w:tr w:rsidR="00C9148B" w14:paraId="6D6293CD" w14:textId="77777777" w:rsidTr="00A464B3">
        <w:trPr>
          <w:trHeight w:val="319"/>
          <w:jc w:val="center"/>
        </w:trPr>
        <w:tc>
          <w:tcPr>
            <w:tcW w:w="2669" w:type="dxa"/>
          </w:tcPr>
          <w:p w14:paraId="4BDB3730" w14:textId="40BB1C8E" w:rsidR="000B2A47" w:rsidRDefault="006A5796">
            <w:r>
              <w:t>Identify key publications</w:t>
            </w:r>
            <w:r w:rsidR="000B2A47">
              <w:t xml:space="preserve"> (e.g., fishing and small game, regulations) and social media messages </w:t>
            </w:r>
            <w:r w:rsidR="002A2DB8">
              <w:t>and translate</w:t>
            </w:r>
            <w:r w:rsidR="000B2A47">
              <w:t xml:space="preserve"> into Spanish.</w:t>
            </w:r>
          </w:p>
          <w:p w14:paraId="6543446E" w14:textId="2199597B" w:rsidR="00B0056A" w:rsidRDefault="00B0056A">
            <w:r w:rsidRPr="00B0056A">
              <w:t>Convene a  working group to identify key documents to be translated.</w:t>
            </w:r>
          </w:p>
          <w:p w14:paraId="00000087" w14:textId="436A6F41" w:rsidR="00C9148B" w:rsidRDefault="000B2A47">
            <w:r>
              <w:t xml:space="preserve">Identify appropriate channels to advertise publications available in </w:t>
            </w:r>
            <w:r>
              <w:lastRenderedPageBreak/>
              <w:t xml:space="preserve">Spanish and use them to increase awareness. </w:t>
            </w:r>
          </w:p>
        </w:tc>
        <w:tc>
          <w:tcPr>
            <w:tcW w:w="2096" w:type="dxa"/>
            <w:gridSpan w:val="2"/>
          </w:tcPr>
          <w:p w14:paraId="00000088" w14:textId="18BC1418" w:rsidR="00E13550" w:rsidRDefault="00B0056A">
            <w:r>
              <w:lastRenderedPageBreak/>
              <w:t>W</w:t>
            </w:r>
            <w:r w:rsidR="000B2A47">
              <w:t xml:space="preserve">orking group comprised of LE, </w:t>
            </w:r>
            <w:proofErr w:type="spellStart"/>
            <w:r w:rsidR="000B2A47">
              <w:t>ConEd</w:t>
            </w:r>
            <w:proofErr w:type="spellEnd"/>
            <w:r w:rsidR="000B2A47">
              <w:t>.</w:t>
            </w:r>
            <w:r w:rsidR="00CA5A26">
              <w:t>, others</w:t>
            </w:r>
          </w:p>
        </w:tc>
        <w:tc>
          <w:tcPr>
            <w:tcW w:w="1800" w:type="dxa"/>
          </w:tcPr>
          <w:p w14:paraId="00000089" w14:textId="6687E590" w:rsidR="00E13550" w:rsidRDefault="000B2A47">
            <w:r>
              <w:t xml:space="preserve">Hispanic communities </w:t>
            </w:r>
          </w:p>
        </w:tc>
        <w:tc>
          <w:tcPr>
            <w:tcW w:w="1710" w:type="dxa"/>
          </w:tcPr>
          <w:p w14:paraId="0000008A" w14:textId="1866D924" w:rsidR="00C9148B" w:rsidRDefault="00B821B8">
            <w:r>
              <w:t>Winter 2022</w:t>
            </w:r>
          </w:p>
        </w:tc>
        <w:tc>
          <w:tcPr>
            <w:tcW w:w="3245" w:type="dxa"/>
          </w:tcPr>
          <w:p w14:paraId="1E052F8D" w14:textId="433B2ABE" w:rsidR="00C9148B" w:rsidRDefault="00A07777">
            <w:pPr>
              <w:numPr>
                <w:ilvl w:val="0"/>
                <w:numId w:val="16"/>
              </w:numPr>
              <w:ind w:left="254" w:hanging="254"/>
            </w:pPr>
            <w:r>
              <w:t xml:space="preserve"> </w:t>
            </w:r>
            <w:r w:rsidR="00B0056A">
              <w:t xml:space="preserve">Working group has been formed and completed the action. </w:t>
            </w:r>
          </w:p>
          <w:p w14:paraId="0000008C" w14:textId="3E94A347" w:rsidR="000B2A47" w:rsidRDefault="000B2A47">
            <w:pPr>
              <w:numPr>
                <w:ilvl w:val="0"/>
                <w:numId w:val="16"/>
              </w:numPr>
              <w:ind w:left="254" w:hanging="254"/>
            </w:pPr>
            <w:r>
              <w:t>Increased request</w:t>
            </w:r>
            <w:r w:rsidR="00B0056A">
              <w:t>s</w:t>
            </w:r>
            <w:r>
              <w:t xml:space="preserve"> for publications and website</w:t>
            </w:r>
            <w:r w:rsidR="00B0056A">
              <w:t xml:space="preserve"> among Hispanics, use of </w:t>
            </w:r>
            <w:r>
              <w:t xml:space="preserve">social media analytics to assess </w:t>
            </w:r>
            <w:r w:rsidR="002942F5">
              <w:t xml:space="preserve">interest. </w:t>
            </w:r>
          </w:p>
        </w:tc>
      </w:tr>
      <w:tr w:rsidR="00B821B8" w14:paraId="136555BD" w14:textId="77777777" w:rsidTr="00A464B3">
        <w:trPr>
          <w:trHeight w:val="319"/>
          <w:jc w:val="center"/>
        </w:trPr>
        <w:tc>
          <w:tcPr>
            <w:tcW w:w="2669" w:type="dxa"/>
          </w:tcPr>
          <w:p w14:paraId="6970FD5E" w14:textId="3065BDF9" w:rsidR="00B821B8" w:rsidRDefault="00B821B8">
            <w:r>
              <w:t>Each division selects one key publication from their program to translate into Spanish.</w:t>
            </w:r>
          </w:p>
        </w:tc>
        <w:tc>
          <w:tcPr>
            <w:tcW w:w="2096" w:type="dxa"/>
            <w:gridSpan w:val="2"/>
          </w:tcPr>
          <w:p w14:paraId="2EB4E0DB" w14:textId="50A61E50" w:rsidR="00B821B8" w:rsidRDefault="00B821B8">
            <w:r>
              <w:t>One POC from each division.</w:t>
            </w:r>
          </w:p>
        </w:tc>
        <w:tc>
          <w:tcPr>
            <w:tcW w:w="1800" w:type="dxa"/>
          </w:tcPr>
          <w:p w14:paraId="6C230600" w14:textId="067EC61E" w:rsidR="00B821B8" w:rsidRDefault="00B821B8">
            <w:r>
              <w:t xml:space="preserve">Hispanic communities </w:t>
            </w:r>
          </w:p>
        </w:tc>
        <w:tc>
          <w:tcPr>
            <w:tcW w:w="1710" w:type="dxa"/>
          </w:tcPr>
          <w:p w14:paraId="16AA230A" w14:textId="0EC11AEE" w:rsidR="00B821B8" w:rsidRDefault="00B821B8">
            <w:r>
              <w:t>Winter 202</w:t>
            </w:r>
            <w:r w:rsidR="00117B46">
              <w:t>2-2023.</w:t>
            </w:r>
          </w:p>
        </w:tc>
        <w:tc>
          <w:tcPr>
            <w:tcW w:w="3245" w:type="dxa"/>
          </w:tcPr>
          <w:p w14:paraId="68F1C271" w14:textId="7C409B34" w:rsidR="00117B46" w:rsidRDefault="00117B46">
            <w:pPr>
              <w:numPr>
                <w:ilvl w:val="0"/>
                <w:numId w:val="16"/>
              </w:numPr>
              <w:ind w:left="254" w:hanging="254"/>
            </w:pPr>
            <w:r>
              <w:t>Each division participates.</w:t>
            </w:r>
          </w:p>
          <w:p w14:paraId="180F05FC" w14:textId="7FFB5B7D" w:rsidR="00B821B8" w:rsidRDefault="00117B46">
            <w:pPr>
              <w:numPr>
                <w:ilvl w:val="0"/>
                <w:numId w:val="16"/>
              </w:numPr>
              <w:ind w:left="254" w:hanging="254"/>
            </w:pPr>
            <w:r>
              <w:t xml:space="preserve">Translated publications are used, based on information requests and analytics. </w:t>
            </w:r>
          </w:p>
        </w:tc>
      </w:tr>
      <w:tr w:rsidR="00C9148B" w14:paraId="79CD078B" w14:textId="77777777" w:rsidTr="00A464B3">
        <w:trPr>
          <w:trHeight w:val="319"/>
          <w:jc w:val="center"/>
        </w:trPr>
        <w:tc>
          <w:tcPr>
            <w:tcW w:w="2669" w:type="dxa"/>
          </w:tcPr>
          <w:p w14:paraId="0000008D" w14:textId="23ADE34A" w:rsidR="00C9148B" w:rsidRDefault="002A2DB8">
            <w:r>
              <w:t>Work with key-connectors (e.g., NOMHE, Latino Outdoors) to co-develop and deliver messag</w:t>
            </w:r>
            <w:r w:rsidR="00B0056A">
              <w:t>es</w:t>
            </w:r>
            <w:r w:rsidR="00115F0C">
              <w:t xml:space="preserve"> of common interest </w:t>
            </w:r>
            <w:r>
              <w:t>that will reso</w:t>
            </w:r>
            <w:r w:rsidR="00115F0C">
              <w:t>nate with Hispanic communities</w:t>
            </w:r>
            <w:r w:rsidR="00CA5A26">
              <w:t xml:space="preserve"> (note: Phase II survey data provides some key information)</w:t>
            </w:r>
            <w:r w:rsidR="00115F0C">
              <w:t xml:space="preserve">. </w:t>
            </w:r>
          </w:p>
        </w:tc>
        <w:tc>
          <w:tcPr>
            <w:tcW w:w="2096" w:type="dxa"/>
            <w:gridSpan w:val="2"/>
          </w:tcPr>
          <w:p w14:paraId="0000008E" w14:textId="5232FF26" w:rsidR="00E13550" w:rsidRDefault="002A2DB8">
            <w:proofErr w:type="spellStart"/>
            <w:r>
              <w:t>ConEd</w:t>
            </w:r>
            <w:proofErr w:type="spellEnd"/>
            <w:r>
              <w:t>.</w:t>
            </w:r>
          </w:p>
        </w:tc>
        <w:tc>
          <w:tcPr>
            <w:tcW w:w="1800" w:type="dxa"/>
          </w:tcPr>
          <w:p w14:paraId="0000008F" w14:textId="48832997" w:rsidR="00C9148B" w:rsidRDefault="00115F0C">
            <w:r>
              <w:t xml:space="preserve">Hispanic communities </w:t>
            </w:r>
          </w:p>
        </w:tc>
        <w:tc>
          <w:tcPr>
            <w:tcW w:w="1710" w:type="dxa"/>
          </w:tcPr>
          <w:p w14:paraId="00000090" w14:textId="692CF4B5" w:rsidR="00C9148B" w:rsidRDefault="00115F0C">
            <w:r>
              <w:t>Spring 2023</w:t>
            </w:r>
          </w:p>
        </w:tc>
        <w:tc>
          <w:tcPr>
            <w:tcW w:w="3245" w:type="dxa"/>
          </w:tcPr>
          <w:p w14:paraId="27840512" w14:textId="3814FE26" w:rsidR="00C9148B" w:rsidRDefault="00115F0C">
            <w:pPr>
              <w:numPr>
                <w:ilvl w:val="0"/>
                <w:numId w:val="12"/>
              </w:numPr>
              <w:ind w:left="254" w:hanging="254"/>
              <w:rPr>
                <w:bCs/>
              </w:rPr>
            </w:pPr>
            <w:r w:rsidRPr="00115F0C">
              <w:rPr>
                <w:bCs/>
              </w:rPr>
              <w:t>2</w:t>
            </w:r>
            <w:r w:rsidR="00B0056A">
              <w:rPr>
                <w:bCs/>
              </w:rPr>
              <w:t xml:space="preserve"> - 3</w:t>
            </w:r>
            <w:r w:rsidRPr="00115F0C">
              <w:rPr>
                <w:bCs/>
              </w:rPr>
              <w:t xml:space="preserve"> partners that have co-developed and delivered messages focused on engaging Hispanic communities.  </w:t>
            </w:r>
          </w:p>
          <w:p w14:paraId="00000092" w14:textId="7D9FD34F" w:rsidR="00115F0C" w:rsidRPr="00115F0C" w:rsidRDefault="00115F0C">
            <w:pPr>
              <w:numPr>
                <w:ilvl w:val="0"/>
                <w:numId w:val="12"/>
              </w:numPr>
              <w:ind w:left="254" w:hanging="254"/>
              <w:rPr>
                <w:bCs/>
              </w:rPr>
            </w:pPr>
            <w:r>
              <w:rPr>
                <w:bCs/>
              </w:rPr>
              <w:t>Hispanic communities receive messages and begin to engage (e.g., participate in programs) with NDOW and partners.</w:t>
            </w:r>
          </w:p>
        </w:tc>
      </w:tr>
      <w:tr w:rsidR="00C9148B" w14:paraId="49A76B3D" w14:textId="77777777" w:rsidTr="00A464B3">
        <w:trPr>
          <w:trHeight w:val="319"/>
          <w:jc w:val="center"/>
        </w:trPr>
        <w:tc>
          <w:tcPr>
            <w:tcW w:w="2669" w:type="dxa"/>
          </w:tcPr>
          <w:p w14:paraId="00000093" w14:textId="285CB91C" w:rsidR="00C9148B" w:rsidRPr="00FB6D8F" w:rsidRDefault="00FB6D8F">
            <w:pPr>
              <w:rPr>
                <w:bCs/>
              </w:rPr>
            </w:pPr>
            <w:r w:rsidRPr="00FB6D8F">
              <w:rPr>
                <w:bCs/>
              </w:rPr>
              <w:t xml:space="preserve">Signage in NDOW public facing offices and WMA near population centers have bilingual signage/displays </w:t>
            </w:r>
          </w:p>
        </w:tc>
        <w:tc>
          <w:tcPr>
            <w:tcW w:w="2096" w:type="dxa"/>
            <w:gridSpan w:val="2"/>
          </w:tcPr>
          <w:p w14:paraId="00000094" w14:textId="061DF31C" w:rsidR="00C9148B" w:rsidRDefault="00FB6D8F">
            <w:r>
              <w:t>Publication coordinator and content creators program lead</w:t>
            </w:r>
          </w:p>
        </w:tc>
        <w:tc>
          <w:tcPr>
            <w:tcW w:w="1800" w:type="dxa"/>
          </w:tcPr>
          <w:p w14:paraId="00000095" w14:textId="404F13EF" w:rsidR="00C9148B" w:rsidRDefault="00BF0B07">
            <w:r>
              <w:t>Hispanic community in select areas (starting point)</w:t>
            </w:r>
          </w:p>
        </w:tc>
        <w:tc>
          <w:tcPr>
            <w:tcW w:w="1710" w:type="dxa"/>
          </w:tcPr>
          <w:p w14:paraId="00000096" w14:textId="72D3B908" w:rsidR="00C9148B" w:rsidRDefault="00FB6D8F">
            <w:r>
              <w:t>2023</w:t>
            </w:r>
          </w:p>
        </w:tc>
        <w:tc>
          <w:tcPr>
            <w:tcW w:w="3245" w:type="dxa"/>
          </w:tcPr>
          <w:p w14:paraId="445ECD39" w14:textId="77777777" w:rsidR="00C9148B" w:rsidRDefault="00BF0B07">
            <w:pPr>
              <w:numPr>
                <w:ilvl w:val="0"/>
                <w:numId w:val="14"/>
              </w:numPr>
              <w:ind w:left="254" w:hanging="254"/>
              <w:rPr>
                <w:bCs/>
              </w:rPr>
            </w:pPr>
            <w:r w:rsidRPr="00BF0B07">
              <w:rPr>
                <w:bCs/>
              </w:rPr>
              <w:t>Select offices and WMA have bilingual signage/displays in place.</w:t>
            </w:r>
          </w:p>
          <w:p w14:paraId="00000098" w14:textId="779E3796" w:rsidR="00BF0B07" w:rsidRPr="00BF0B07" w:rsidRDefault="00BF0B07">
            <w:pPr>
              <w:numPr>
                <w:ilvl w:val="0"/>
                <w:numId w:val="14"/>
              </w:numPr>
              <w:ind w:left="254" w:hanging="254"/>
              <w:rPr>
                <w:bCs/>
              </w:rPr>
            </w:pPr>
            <w:r>
              <w:rPr>
                <w:bCs/>
              </w:rPr>
              <w:t xml:space="preserve">Increase in Spanish speaking visitors and positive feedback from them. </w:t>
            </w:r>
          </w:p>
        </w:tc>
      </w:tr>
      <w:tr w:rsidR="00C9148B" w14:paraId="7814154E" w14:textId="77777777" w:rsidTr="00A464B3">
        <w:trPr>
          <w:trHeight w:val="319"/>
          <w:jc w:val="center"/>
        </w:trPr>
        <w:tc>
          <w:tcPr>
            <w:tcW w:w="11520" w:type="dxa"/>
            <w:gridSpan w:val="6"/>
            <w:shd w:val="clear" w:color="auto" w:fill="FBE5D5"/>
          </w:tcPr>
          <w:p w14:paraId="000000B5" w14:textId="77777777" w:rsidR="00C9148B" w:rsidRDefault="00C9148B">
            <w:pPr>
              <w:rPr>
                <w:b/>
              </w:rPr>
            </w:pPr>
          </w:p>
        </w:tc>
      </w:tr>
      <w:tr w:rsidR="00C9148B" w14:paraId="35825A9B" w14:textId="77777777" w:rsidTr="00A464B3">
        <w:trPr>
          <w:trHeight w:val="319"/>
          <w:jc w:val="center"/>
        </w:trPr>
        <w:tc>
          <w:tcPr>
            <w:tcW w:w="11520" w:type="dxa"/>
            <w:gridSpan w:val="6"/>
            <w:shd w:val="clear" w:color="auto" w:fill="C5E0B3"/>
          </w:tcPr>
          <w:p w14:paraId="000000BA" w14:textId="3C78A7A6" w:rsidR="00C9148B" w:rsidRDefault="00A07777" w:rsidP="0047286F">
            <w:pPr>
              <w:rPr>
                <w:b/>
              </w:rPr>
            </w:pPr>
            <w:r>
              <w:t xml:space="preserve">Relevancy objective </w:t>
            </w:r>
            <w:r w:rsidR="0047286F">
              <w:t>1.</w:t>
            </w:r>
            <w:r w:rsidR="0058671B">
              <w:t>3</w:t>
            </w:r>
            <w:r w:rsidR="0047286F">
              <w:t>a.5</w:t>
            </w:r>
            <w:r>
              <w:t xml:space="preserve">: </w:t>
            </w:r>
            <w:r w:rsidR="00F93203">
              <w:t xml:space="preserve"> </w:t>
            </w:r>
            <w:r w:rsidR="00095FD8" w:rsidRPr="00095FD8">
              <w:rPr>
                <w:bCs/>
              </w:rPr>
              <w:t>NDOW l</w:t>
            </w:r>
            <w:r w:rsidR="00095FD8" w:rsidRPr="00976E2F">
              <w:rPr>
                <w:bCs/>
              </w:rPr>
              <w:t xml:space="preserve">eaders at all levels prioritize engaging Hispanic communities </w:t>
            </w:r>
            <w:r w:rsidR="00512048">
              <w:rPr>
                <w:bCs/>
              </w:rPr>
              <w:t xml:space="preserve">as part of official duties of all staff. </w:t>
            </w:r>
          </w:p>
        </w:tc>
      </w:tr>
      <w:tr w:rsidR="00C9148B" w14:paraId="64DABD28" w14:textId="77777777" w:rsidTr="00A464B3">
        <w:trPr>
          <w:trHeight w:val="319"/>
          <w:jc w:val="center"/>
        </w:trPr>
        <w:tc>
          <w:tcPr>
            <w:tcW w:w="2669" w:type="dxa"/>
          </w:tcPr>
          <w:p w14:paraId="000000BF" w14:textId="77777777" w:rsidR="00C9148B" w:rsidRDefault="00A07777">
            <w:pPr>
              <w:rPr>
                <w:b/>
              </w:rPr>
            </w:pPr>
            <w:r>
              <w:rPr>
                <w:b/>
              </w:rPr>
              <w:t>Action</w:t>
            </w:r>
          </w:p>
        </w:tc>
        <w:tc>
          <w:tcPr>
            <w:tcW w:w="2096" w:type="dxa"/>
            <w:gridSpan w:val="2"/>
          </w:tcPr>
          <w:p w14:paraId="000000C0" w14:textId="054B55AC" w:rsidR="00C9148B" w:rsidRDefault="00A07777">
            <w:pPr>
              <w:rPr>
                <w:b/>
              </w:rPr>
            </w:pPr>
            <w:r>
              <w:rPr>
                <w:b/>
              </w:rPr>
              <w:t xml:space="preserve">Who </w:t>
            </w:r>
            <w:r w:rsidR="00F93203">
              <w:rPr>
                <w:b/>
              </w:rPr>
              <w:t>L</w:t>
            </w:r>
            <w:r>
              <w:rPr>
                <w:b/>
              </w:rPr>
              <w:t xml:space="preserve">eads </w:t>
            </w:r>
            <w:r w:rsidR="00F93203">
              <w:rPr>
                <w:b/>
              </w:rPr>
              <w:t>I</w:t>
            </w:r>
            <w:r>
              <w:rPr>
                <w:b/>
              </w:rPr>
              <w:t>t</w:t>
            </w:r>
          </w:p>
        </w:tc>
        <w:tc>
          <w:tcPr>
            <w:tcW w:w="1800" w:type="dxa"/>
          </w:tcPr>
          <w:p w14:paraId="000000C1" w14:textId="77777777" w:rsidR="00C9148B" w:rsidRDefault="00A07777">
            <w:pPr>
              <w:rPr>
                <w:b/>
              </w:rPr>
            </w:pPr>
            <w:r>
              <w:rPr>
                <w:b/>
              </w:rPr>
              <w:t>Object of Action</w:t>
            </w:r>
          </w:p>
        </w:tc>
        <w:tc>
          <w:tcPr>
            <w:tcW w:w="1710" w:type="dxa"/>
          </w:tcPr>
          <w:p w14:paraId="000000C2" w14:textId="5DFD0D11" w:rsidR="00C9148B" w:rsidRDefault="00A07777">
            <w:pPr>
              <w:rPr>
                <w:b/>
              </w:rPr>
            </w:pPr>
            <w:r>
              <w:rPr>
                <w:b/>
              </w:rPr>
              <w:t xml:space="preserve">When </w:t>
            </w:r>
            <w:proofErr w:type="gramStart"/>
            <w:r w:rsidR="00F93203">
              <w:rPr>
                <w:b/>
              </w:rPr>
              <w:t>I</w:t>
            </w:r>
            <w:r>
              <w:rPr>
                <w:b/>
              </w:rPr>
              <w:t>nitiated</w:t>
            </w:r>
            <w:proofErr w:type="gramEnd"/>
          </w:p>
        </w:tc>
        <w:tc>
          <w:tcPr>
            <w:tcW w:w="3245" w:type="dxa"/>
          </w:tcPr>
          <w:p w14:paraId="000000C3" w14:textId="062C0E04" w:rsidR="00C9148B" w:rsidRDefault="00A07777">
            <w:pPr>
              <w:rPr>
                <w:b/>
              </w:rPr>
            </w:pPr>
            <w:r>
              <w:rPr>
                <w:b/>
              </w:rPr>
              <w:t xml:space="preserve">Indicators of </w:t>
            </w:r>
            <w:r w:rsidR="00F93203">
              <w:rPr>
                <w:b/>
              </w:rPr>
              <w:t>P</w:t>
            </w:r>
            <w:r>
              <w:rPr>
                <w:b/>
              </w:rPr>
              <w:t>rogress</w:t>
            </w:r>
          </w:p>
        </w:tc>
      </w:tr>
      <w:tr w:rsidR="00C9148B" w14:paraId="369780FF" w14:textId="77777777" w:rsidTr="00A464B3">
        <w:trPr>
          <w:trHeight w:val="319"/>
          <w:jc w:val="center"/>
        </w:trPr>
        <w:tc>
          <w:tcPr>
            <w:tcW w:w="2669" w:type="dxa"/>
          </w:tcPr>
          <w:p w14:paraId="148B6E39" w14:textId="352B56BE" w:rsidR="00C9148B" w:rsidRPr="00640FC5" w:rsidRDefault="00D51E20" w:rsidP="00FD0CCC">
            <w:r>
              <w:t>NDOW prioritizes e</w:t>
            </w:r>
            <w:r w:rsidR="00512048" w:rsidRPr="00640FC5">
              <w:t xml:space="preserve">ngaging Hispanic communities </w:t>
            </w:r>
            <w:r>
              <w:t xml:space="preserve">and conveys to </w:t>
            </w:r>
            <w:r w:rsidR="00512048" w:rsidRPr="00640FC5">
              <w:t xml:space="preserve">all staff as </w:t>
            </w:r>
            <w:proofErr w:type="gramStart"/>
            <w:r w:rsidR="00512048" w:rsidRPr="00640FC5">
              <w:t>an</w:t>
            </w:r>
            <w:proofErr w:type="gramEnd"/>
            <w:r w:rsidR="00512048" w:rsidRPr="00640FC5">
              <w:t xml:space="preserve"> NDOW priority.</w:t>
            </w:r>
          </w:p>
          <w:p w14:paraId="0A25A95B" w14:textId="2515E8D3" w:rsidR="004F5C08" w:rsidRPr="00640FC5" w:rsidRDefault="004F5C08" w:rsidP="004F5C08">
            <w:r w:rsidRPr="00640FC5">
              <w:t xml:space="preserve">Supervisors discuss and develop a shared understanding of how to operationalize the objective </w:t>
            </w:r>
            <w:proofErr w:type="gramStart"/>
            <w:r w:rsidRPr="00640FC5">
              <w:t>at</w:t>
            </w:r>
            <w:proofErr w:type="gramEnd"/>
            <w:r w:rsidRPr="00640FC5">
              <w:t xml:space="preserve"> December quarterly meeting.</w:t>
            </w:r>
          </w:p>
          <w:p w14:paraId="000000C6" w14:textId="2D00D8D7" w:rsidR="007116E3" w:rsidRPr="00640FC5" w:rsidRDefault="007116E3" w:rsidP="00FD0CCC"/>
        </w:tc>
        <w:tc>
          <w:tcPr>
            <w:tcW w:w="2096" w:type="dxa"/>
            <w:gridSpan w:val="2"/>
          </w:tcPr>
          <w:p w14:paraId="000000C7" w14:textId="03389E84" w:rsidR="00C9148B" w:rsidRPr="00640FC5" w:rsidRDefault="00512048">
            <w:r w:rsidRPr="00640FC5">
              <w:t xml:space="preserve">Director and leadership team, cascades down through </w:t>
            </w:r>
            <w:r w:rsidR="00FD0CCC" w:rsidRPr="00640FC5">
              <w:t>field supervisors</w:t>
            </w:r>
          </w:p>
        </w:tc>
        <w:tc>
          <w:tcPr>
            <w:tcW w:w="1800" w:type="dxa"/>
          </w:tcPr>
          <w:p w14:paraId="000000C8" w14:textId="43D2C66C" w:rsidR="00C9148B" w:rsidRPr="00640FC5" w:rsidRDefault="00FD0CCC">
            <w:r w:rsidRPr="00640FC5">
              <w:t>Agency leaders at all levels</w:t>
            </w:r>
          </w:p>
        </w:tc>
        <w:tc>
          <w:tcPr>
            <w:tcW w:w="1710" w:type="dxa"/>
          </w:tcPr>
          <w:p w14:paraId="03679FB5" w14:textId="7FA56533" w:rsidR="00C9148B" w:rsidRPr="00640FC5" w:rsidRDefault="007116E3">
            <w:r w:rsidRPr="00640FC5">
              <w:t>November</w:t>
            </w:r>
            <w:r w:rsidR="00FD0CCC" w:rsidRPr="00640FC5">
              <w:t xml:space="preserve"> 2022</w:t>
            </w:r>
            <w:r w:rsidRPr="00640FC5">
              <w:t xml:space="preserve"> </w:t>
            </w:r>
          </w:p>
          <w:p w14:paraId="000000C9" w14:textId="570CE19F" w:rsidR="007116E3" w:rsidRPr="00640FC5" w:rsidRDefault="007116E3">
            <w:r w:rsidRPr="00640FC5">
              <w:t xml:space="preserve">December </w:t>
            </w:r>
            <w:r w:rsidR="00D51E20">
              <w:t xml:space="preserve">2022 </w:t>
            </w:r>
            <w:r w:rsidRPr="00640FC5">
              <w:t xml:space="preserve">(before quarterly meeting) </w:t>
            </w:r>
          </w:p>
        </w:tc>
        <w:tc>
          <w:tcPr>
            <w:tcW w:w="3245" w:type="dxa"/>
          </w:tcPr>
          <w:p w14:paraId="5478782C" w14:textId="5A063DB0" w:rsidR="00C9148B" w:rsidRPr="00640FC5" w:rsidRDefault="004F5C08">
            <w:pPr>
              <w:numPr>
                <w:ilvl w:val="0"/>
                <w:numId w:val="15"/>
              </w:numPr>
              <w:ind w:left="254" w:hanging="270"/>
            </w:pPr>
            <w:r w:rsidRPr="00640FC5">
              <w:t xml:space="preserve">All staff receives and understands the priority and why. </w:t>
            </w:r>
          </w:p>
          <w:p w14:paraId="643D7BFC" w14:textId="0AA57FD4" w:rsidR="007116E3" w:rsidRPr="00640FC5" w:rsidRDefault="004F5C08">
            <w:pPr>
              <w:numPr>
                <w:ilvl w:val="0"/>
                <w:numId w:val="15"/>
              </w:numPr>
              <w:ind w:left="254" w:hanging="270"/>
            </w:pPr>
            <w:r w:rsidRPr="00640FC5">
              <w:t>Shared understanding among s</w:t>
            </w:r>
            <w:r w:rsidR="007116E3" w:rsidRPr="00640FC5">
              <w:t xml:space="preserve">upervisors </w:t>
            </w:r>
            <w:r w:rsidRPr="00640FC5">
              <w:t xml:space="preserve">about ways to operationalize and share success/failures. </w:t>
            </w:r>
          </w:p>
          <w:p w14:paraId="000F1614" w14:textId="7BD6385F" w:rsidR="00FD0CCC" w:rsidRPr="00640FC5" w:rsidRDefault="00FD0CCC">
            <w:pPr>
              <w:numPr>
                <w:ilvl w:val="0"/>
                <w:numId w:val="15"/>
              </w:numPr>
              <w:ind w:left="254" w:hanging="270"/>
            </w:pPr>
            <w:r w:rsidRPr="00640FC5">
              <w:t>Staff provided opportunities to discuss, express concerns, explore their role and contribution.</w:t>
            </w:r>
          </w:p>
          <w:p w14:paraId="000000CB" w14:textId="7A5DCEDF" w:rsidR="00FD0CCC" w:rsidRPr="00640FC5" w:rsidRDefault="00FD0CCC">
            <w:pPr>
              <w:numPr>
                <w:ilvl w:val="0"/>
                <w:numId w:val="15"/>
              </w:numPr>
              <w:ind w:left="254" w:hanging="270"/>
            </w:pPr>
            <w:r w:rsidRPr="00640FC5">
              <w:lastRenderedPageBreak/>
              <w:t>Supervisors report back, share stories with agency.</w:t>
            </w:r>
            <w:r w:rsidR="007116E3" w:rsidRPr="00640FC5">
              <w:t xml:space="preserve"> </w:t>
            </w:r>
          </w:p>
        </w:tc>
      </w:tr>
      <w:tr w:rsidR="00C9148B" w14:paraId="494DF169" w14:textId="77777777" w:rsidTr="00A464B3">
        <w:trPr>
          <w:trHeight w:val="319"/>
          <w:jc w:val="center"/>
        </w:trPr>
        <w:tc>
          <w:tcPr>
            <w:tcW w:w="2669" w:type="dxa"/>
          </w:tcPr>
          <w:p w14:paraId="000000CD" w14:textId="3EB0BBD0" w:rsidR="00C9148B" w:rsidRDefault="00FD0CCC">
            <w:r>
              <w:lastRenderedPageBreak/>
              <w:t>Adjust work performance standards to include the engagement of Hispanic communities</w:t>
            </w:r>
            <w:r w:rsidR="009028C7">
              <w:t xml:space="preserve"> and make supervisors make appropriate adjustments to staff duties to accommodate new priority. </w:t>
            </w:r>
          </w:p>
        </w:tc>
        <w:tc>
          <w:tcPr>
            <w:tcW w:w="2096" w:type="dxa"/>
            <w:gridSpan w:val="2"/>
          </w:tcPr>
          <w:p w14:paraId="000000CE" w14:textId="46882944" w:rsidR="00C9148B" w:rsidRPr="00850D8C" w:rsidRDefault="007116E3">
            <w:r>
              <w:t>HR/</w:t>
            </w:r>
            <w:r w:rsidR="006F06AB">
              <w:t>Chiefs</w:t>
            </w:r>
            <w:r>
              <w:t>/field supervisors</w:t>
            </w:r>
          </w:p>
        </w:tc>
        <w:tc>
          <w:tcPr>
            <w:tcW w:w="1800" w:type="dxa"/>
          </w:tcPr>
          <w:p w14:paraId="000000CF" w14:textId="29B7E1D1" w:rsidR="00C9148B" w:rsidRDefault="009028C7">
            <w:r>
              <w:t>All NDOW staff</w:t>
            </w:r>
          </w:p>
        </w:tc>
        <w:tc>
          <w:tcPr>
            <w:tcW w:w="1710" w:type="dxa"/>
          </w:tcPr>
          <w:p w14:paraId="000000D0" w14:textId="24386FEC" w:rsidR="00C9148B" w:rsidRDefault="004F5C08">
            <w:r>
              <w:t>December 2022</w:t>
            </w:r>
          </w:p>
        </w:tc>
        <w:tc>
          <w:tcPr>
            <w:tcW w:w="3245" w:type="dxa"/>
          </w:tcPr>
          <w:p w14:paraId="48A1AA26" w14:textId="52446CA2" w:rsidR="00C9148B" w:rsidRDefault="004F5C08">
            <w:pPr>
              <w:numPr>
                <w:ilvl w:val="0"/>
                <w:numId w:val="17"/>
              </w:numPr>
              <w:ind w:left="254" w:hanging="254"/>
            </w:pPr>
            <w:r>
              <w:t>Expectation added to performance standards</w:t>
            </w:r>
            <w:r w:rsidR="006F06AB">
              <w:t>.</w:t>
            </w:r>
          </w:p>
          <w:p w14:paraId="000000D2" w14:textId="260873EC" w:rsidR="004F5C08" w:rsidRDefault="004F5C08">
            <w:pPr>
              <w:numPr>
                <w:ilvl w:val="0"/>
                <w:numId w:val="17"/>
              </w:numPr>
              <w:ind w:left="254" w:hanging="254"/>
            </w:pPr>
            <w:r>
              <w:t>Staff meeting performance standards</w:t>
            </w:r>
            <w:r w:rsidR="006F06AB">
              <w:t>.</w:t>
            </w:r>
          </w:p>
        </w:tc>
      </w:tr>
      <w:tr w:rsidR="00C9148B" w14:paraId="4E332F6C" w14:textId="77777777" w:rsidTr="00A464B3">
        <w:trPr>
          <w:trHeight w:val="319"/>
          <w:jc w:val="center"/>
        </w:trPr>
        <w:tc>
          <w:tcPr>
            <w:tcW w:w="2669" w:type="dxa"/>
          </w:tcPr>
          <w:p w14:paraId="5F826DD7" w14:textId="41911590" w:rsidR="00C9148B" w:rsidRDefault="009028C7">
            <w:pPr>
              <w:shd w:val="clear" w:color="auto" w:fill="FFFFFF"/>
            </w:pPr>
            <w:r>
              <w:t>Provide encouragement and incentives to staff who engage Hispanic communities.</w:t>
            </w:r>
          </w:p>
          <w:p w14:paraId="10248A02" w14:textId="77777777" w:rsidR="009028C7" w:rsidRDefault="009028C7">
            <w:pPr>
              <w:shd w:val="clear" w:color="auto" w:fill="FFFFFF"/>
            </w:pPr>
            <w:r>
              <w:t>Increase awareness among staff of ways (e.g., events and other opportunities) to engage Hispanic communities.</w:t>
            </w:r>
          </w:p>
          <w:p w14:paraId="000000D4" w14:textId="5676BFD3" w:rsidR="00640FC5" w:rsidRDefault="00640FC5">
            <w:pPr>
              <w:shd w:val="clear" w:color="auto" w:fill="FFFFFF"/>
            </w:pPr>
            <w:r>
              <w:t>Provide training options (e.g., cultural awareness, Spanish) to interested staff.</w:t>
            </w:r>
          </w:p>
        </w:tc>
        <w:tc>
          <w:tcPr>
            <w:tcW w:w="2096" w:type="dxa"/>
            <w:gridSpan w:val="2"/>
          </w:tcPr>
          <w:p w14:paraId="000000D5" w14:textId="4B04296A" w:rsidR="00C9148B" w:rsidRDefault="009028C7">
            <w:proofErr w:type="spellStart"/>
            <w:r>
              <w:t>ConEd</w:t>
            </w:r>
            <w:proofErr w:type="spellEnd"/>
            <w:r>
              <w:t xml:space="preserve">, </w:t>
            </w:r>
            <w:r w:rsidR="00766FE1">
              <w:t>OCC</w:t>
            </w:r>
            <w:r w:rsidR="00640FC5">
              <w:t xml:space="preserve"> (all staff encouraged to share knowledge about opportunities)</w:t>
            </w:r>
          </w:p>
        </w:tc>
        <w:tc>
          <w:tcPr>
            <w:tcW w:w="1800" w:type="dxa"/>
          </w:tcPr>
          <w:p w14:paraId="000000D6" w14:textId="591BB8FF" w:rsidR="00C9148B" w:rsidRDefault="00640FC5">
            <w:r>
              <w:t>All NDOW staff</w:t>
            </w:r>
          </w:p>
        </w:tc>
        <w:tc>
          <w:tcPr>
            <w:tcW w:w="1710" w:type="dxa"/>
          </w:tcPr>
          <w:p w14:paraId="000000D7" w14:textId="242A7E70" w:rsidR="00C9148B" w:rsidRDefault="00640FC5">
            <w:r>
              <w:t>December 2022 and on-going</w:t>
            </w:r>
          </w:p>
        </w:tc>
        <w:tc>
          <w:tcPr>
            <w:tcW w:w="3245" w:type="dxa"/>
          </w:tcPr>
          <w:p w14:paraId="5780C3C0" w14:textId="6102D301" w:rsidR="00640FC5" w:rsidRDefault="00640FC5">
            <w:pPr>
              <w:numPr>
                <w:ilvl w:val="0"/>
                <w:numId w:val="5"/>
              </w:numPr>
              <w:pBdr>
                <w:top w:val="nil"/>
                <w:left w:val="nil"/>
                <w:bottom w:val="nil"/>
                <w:right w:val="nil"/>
                <w:between w:val="nil"/>
              </w:pBdr>
              <w:ind w:left="254" w:hanging="254"/>
            </w:pPr>
            <w:r>
              <w:t>Suite of desired incentives available to staff that participate.</w:t>
            </w:r>
          </w:p>
          <w:p w14:paraId="227EAC26" w14:textId="2D53DBE2" w:rsidR="00C9148B" w:rsidRDefault="00640FC5">
            <w:pPr>
              <w:numPr>
                <w:ilvl w:val="0"/>
                <w:numId w:val="5"/>
              </w:numPr>
              <w:pBdr>
                <w:top w:val="nil"/>
                <w:left w:val="nil"/>
                <w:bottom w:val="nil"/>
                <w:right w:val="nil"/>
                <w:between w:val="nil"/>
              </w:pBdr>
              <w:ind w:left="254" w:hanging="254"/>
            </w:pPr>
            <w:r>
              <w:t>Up-to-date list of opportunities shared with all employees</w:t>
            </w:r>
            <w:r w:rsidR="006F06AB">
              <w:t>.</w:t>
            </w:r>
          </w:p>
          <w:p w14:paraId="000000DA" w14:textId="05273AF5" w:rsidR="00640FC5" w:rsidRPr="00640FC5" w:rsidRDefault="00640FC5">
            <w:pPr>
              <w:numPr>
                <w:ilvl w:val="0"/>
                <w:numId w:val="5"/>
              </w:numPr>
              <w:pBdr>
                <w:top w:val="nil"/>
                <w:left w:val="nil"/>
                <w:bottom w:val="nil"/>
                <w:right w:val="nil"/>
                <w:between w:val="nil"/>
              </w:pBdr>
              <w:ind w:left="254" w:hanging="254"/>
            </w:pPr>
            <w:r>
              <w:t>Staff taking advantage of training options</w:t>
            </w:r>
            <w:r w:rsidR="006F06AB">
              <w:t>.</w:t>
            </w:r>
          </w:p>
        </w:tc>
      </w:tr>
      <w:tr w:rsidR="00C9148B" w14:paraId="1CAF19C1" w14:textId="77777777" w:rsidTr="00A464B3">
        <w:trPr>
          <w:trHeight w:val="319"/>
          <w:jc w:val="center"/>
        </w:trPr>
        <w:tc>
          <w:tcPr>
            <w:tcW w:w="11520" w:type="dxa"/>
            <w:gridSpan w:val="6"/>
            <w:shd w:val="clear" w:color="auto" w:fill="C5E0B3"/>
          </w:tcPr>
          <w:p w14:paraId="000000DB" w14:textId="354A9143" w:rsidR="00C9148B" w:rsidRDefault="00A07777" w:rsidP="00A464B3">
            <w:pPr>
              <w:rPr>
                <w:b/>
              </w:rPr>
            </w:pPr>
            <w:r>
              <w:t xml:space="preserve">Relevancy objective </w:t>
            </w:r>
            <w:r w:rsidR="0047286F">
              <w:t>1.</w:t>
            </w:r>
            <w:r w:rsidR="0058671B">
              <w:t>3</w:t>
            </w:r>
            <w:r w:rsidR="0047286F">
              <w:t>a.6</w:t>
            </w:r>
            <w:r>
              <w:t xml:space="preserve">:  </w:t>
            </w:r>
            <w:r w:rsidR="00A464B3" w:rsidRPr="00976E2F">
              <w:rPr>
                <w:bCs/>
              </w:rPr>
              <w:t>NDOW takes a strategic approach to increas</w:t>
            </w:r>
            <w:r w:rsidR="00A464B3" w:rsidRPr="00A464B3">
              <w:rPr>
                <w:bCs/>
              </w:rPr>
              <w:t>ing</w:t>
            </w:r>
            <w:r w:rsidR="00A464B3" w:rsidRPr="00976E2F">
              <w:rPr>
                <w:bCs/>
              </w:rPr>
              <w:t xml:space="preserve"> diversity and retention </w:t>
            </w:r>
            <w:r w:rsidR="00A464B3" w:rsidRPr="00A464B3">
              <w:rPr>
                <w:bCs/>
              </w:rPr>
              <w:t>of Hispanic staff</w:t>
            </w:r>
            <w:r w:rsidR="00A464B3" w:rsidRPr="00976E2F">
              <w:rPr>
                <w:bCs/>
              </w:rPr>
              <w:t xml:space="preserve"> (long game)</w:t>
            </w:r>
            <w:r w:rsidR="00A464B3" w:rsidRPr="00A464B3">
              <w:rPr>
                <w:bCs/>
              </w:rPr>
              <w:t>.</w:t>
            </w:r>
          </w:p>
        </w:tc>
      </w:tr>
      <w:tr w:rsidR="00C9148B" w14:paraId="047BBA96" w14:textId="77777777" w:rsidTr="00A464B3">
        <w:trPr>
          <w:trHeight w:val="319"/>
          <w:jc w:val="center"/>
        </w:trPr>
        <w:tc>
          <w:tcPr>
            <w:tcW w:w="2669" w:type="dxa"/>
          </w:tcPr>
          <w:p w14:paraId="000000E0" w14:textId="77777777" w:rsidR="00C9148B" w:rsidRDefault="00A07777">
            <w:pPr>
              <w:rPr>
                <w:b/>
              </w:rPr>
            </w:pPr>
            <w:r>
              <w:rPr>
                <w:b/>
              </w:rPr>
              <w:t>Action</w:t>
            </w:r>
          </w:p>
        </w:tc>
        <w:tc>
          <w:tcPr>
            <w:tcW w:w="2096" w:type="dxa"/>
            <w:gridSpan w:val="2"/>
          </w:tcPr>
          <w:p w14:paraId="000000E1" w14:textId="4B93F625" w:rsidR="00C9148B" w:rsidRDefault="00A07777">
            <w:pPr>
              <w:rPr>
                <w:b/>
              </w:rPr>
            </w:pPr>
            <w:r>
              <w:rPr>
                <w:b/>
              </w:rPr>
              <w:t xml:space="preserve">Who </w:t>
            </w:r>
            <w:r w:rsidR="005F0826">
              <w:rPr>
                <w:b/>
              </w:rPr>
              <w:t>L</w:t>
            </w:r>
            <w:r>
              <w:rPr>
                <w:b/>
              </w:rPr>
              <w:t xml:space="preserve">eads </w:t>
            </w:r>
            <w:r w:rsidR="005F0826">
              <w:rPr>
                <w:b/>
              </w:rPr>
              <w:t>I</w:t>
            </w:r>
            <w:r>
              <w:rPr>
                <w:b/>
              </w:rPr>
              <w:t>t</w:t>
            </w:r>
          </w:p>
        </w:tc>
        <w:tc>
          <w:tcPr>
            <w:tcW w:w="1800" w:type="dxa"/>
          </w:tcPr>
          <w:p w14:paraId="000000E2" w14:textId="77777777" w:rsidR="00C9148B" w:rsidRDefault="00A07777">
            <w:pPr>
              <w:rPr>
                <w:b/>
              </w:rPr>
            </w:pPr>
            <w:r>
              <w:rPr>
                <w:b/>
              </w:rPr>
              <w:t>Object of Action</w:t>
            </w:r>
          </w:p>
        </w:tc>
        <w:tc>
          <w:tcPr>
            <w:tcW w:w="1710" w:type="dxa"/>
          </w:tcPr>
          <w:p w14:paraId="000000E3" w14:textId="4CD00D53" w:rsidR="00C9148B" w:rsidRDefault="00A07777">
            <w:pPr>
              <w:rPr>
                <w:b/>
              </w:rPr>
            </w:pPr>
            <w:r>
              <w:rPr>
                <w:b/>
              </w:rPr>
              <w:t xml:space="preserve">When </w:t>
            </w:r>
            <w:proofErr w:type="gramStart"/>
            <w:r w:rsidR="005F0826">
              <w:rPr>
                <w:b/>
              </w:rPr>
              <w:t>I</w:t>
            </w:r>
            <w:r>
              <w:rPr>
                <w:b/>
              </w:rPr>
              <w:t>nitiated</w:t>
            </w:r>
            <w:proofErr w:type="gramEnd"/>
          </w:p>
        </w:tc>
        <w:tc>
          <w:tcPr>
            <w:tcW w:w="3245" w:type="dxa"/>
          </w:tcPr>
          <w:p w14:paraId="000000E4" w14:textId="77777777" w:rsidR="00C9148B" w:rsidRDefault="00A07777">
            <w:pPr>
              <w:rPr>
                <w:b/>
              </w:rPr>
            </w:pPr>
            <w:r>
              <w:rPr>
                <w:b/>
              </w:rPr>
              <w:t>Indicators of progress</w:t>
            </w:r>
          </w:p>
        </w:tc>
      </w:tr>
      <w:tr w:rsidR="00C9148B" w14:paraId="279ECC7F" w14:textId="77777777" w:rsidTr="00A464B3">
        <w:trPr>
          <w:trHeight w:val="319"/>
          <w:jc w:val="center"/>
        </w:trPr>
        <w:tc>
          <w:tcPr>
            <w:tcW w:w="2669" w:type="dxa"/>
          </w:tcPr>
          <w:p w14:paraId="000000E5" w14:textId="0BD9925F" w:rsidR="00C9148B" w:rsidRDefault="006F06AB">
            <w:r>
              <w:t>Provide incentives for staff to learn Spanish (currently 5% pay incentive but staff may not be aware).</w:t>
            </w:r>
          </w:p>
        </w:tc>
        <w:tc>
          <w:tcPr>
            <w:tcW w:w="2096" w:type="dxa"/>
            <w:gridSpan w:val="2"/>
          </w:tcPr>
          <w:p w14:paraId="000000E6" w14:textId="639E4764" w:rsidR="00030164" w:rsidRPr="005B0C8E" w:rsidRDefault="006F06AB">
            <w:r>
              <w:t>Director’s Office/HR</w:t>
            </w:r>
          </w:p>
        </w:tc>
        <w:tc>
          <w:tcPr>
            <w:tcW w:w="1800" w:type="dxa"/>
          </w:tcPr>
          <w:p w14:paraId="000000E7" w14:textId="373FEA3D" w:rsidR="00C9148B" w:rsidRDefault="006F06AB">
            <w:r>
              <w:t>All interested staff</w:t>
            </w:r>
          </w:p>
        </w:tc>
        <w:tc>
          <w:tcPr>
            <w:tcW w:w="1710" w:type="dxa"/>
          </w:tcPr>
          <w:p w14:paraId="000000E8" w14:textId="0D415007" w:rsidR="00C9148B" w:rsidRDefault="006F06AB">
            <w:r>
              <w:t>November 2022</w:t>
            </w:r>
          </w:p>
        </w:tc>
        <w:tc>
          <w:tcPr>
            <w:tcW w:w="3245" w:type="dxa"/>
          </w:tcPr>
          <w:p w14:paraId="000000EA" w14:textId="79D612BB" w:rsidR="00C9148B" w:rsidRDefault="006F06AB" w:rsidP="00D51E20">
            <w:pPr>
              <w:pBdr>
                <w:top w:val="nil"/>
                <w:left w:val="nil"/>
                <w:bottom w:val="nil"/>
                <w:right w:val="nil"/>
                <w:between w:val="nil"/>
              </w:pBdr>
            </w:pPr>
            <w:r>
              <w:t>Increase</w:t>
            </w:r>
            <w:r w:rsidR="00D51E20">
              <w:t xml:space="preserve"> the number of </w:t>
            </w:r>
            <w:r>
              <w:t>staff learning Spanish</w:t>
            </w:r>
            <w:r w:rsidR="00D51E20">
              <w:t xml:space="preserve"> </w:t>
            </w:r>
            <w:commentRangeStart w:id="11"/>
            <w:r w:rsidR="00D51E20" w:rsidRPr="00D51E20">
              <w:rPr>
                <w:highlight w:val="yellow"/>
              </w:rPr>
              <w:t>by</w:t>
            </w:r>
            <w:commentRangeEnd w:id="11"/>
            <w:r w:rsidR="00D51E20">
              <w:rPr>
                <w:rStyle w:val="CommentReference"/>
              </w:rPr>
              <w:commentReference w:id="11"/>
            </w:r>
            <w:r w:rsidR="00D51E20" w:rsidRPr="00D51E20">
              <w:rPr>
                <w:highlight w:val="yellow"/>
              </w:rPr>
              <w:t xml:space="preserve"> ?%</w:t>
            </w:r>
          </w:p>
        </w:tc>
      </w:tr>
      <w:tr w:rsidR="00C9148B" w14:paraId="1217F151" w14:textId="77777777" w:rsidTr="00A464B3">
        <w:trPr>
          <w:trHeight w:val="319"/>
          <w:jc w:val="center"/>
        </w:trPr>
        <w:tc>
          <w:tcPr>
            <w:tcW w:w="2669" w:type="dxa"/>
          </w:tcPr>
          <w:p w14:paraId="000000EC" w14:textId="10579AC8" w:rsidR="00C9148B" w:rsidRDefault="006F06AB">
            <w:r>
              <w:t>Add Spanish language skills to applicant ranking criteria.</w:t>
            </w:r>
          </w:p>
        </w:tc>
        <w:tc>
          <w:tcPr>
            <w:tcW w:w="2096" w:type="dxa"/>
            <w:gridSpan w:val="2"/>
          </w:tcPr>
          <w:p w14:paraId="000000EE" w14:textId="44B475C3" w:rsidR="001128FF" w:rsidRDefault="006F06AB" w:rsidP="001128FF">
            <w:pPr>
              <w:spacing w:after="280"/>
            </w:pPr>
            <w:r>
              <w:t>HR/Chiefs</w:t>
            </w:r>
          </w:p>
        </w:tc>
        <w:tc>
          <w:tcPr>
            <w:tcW w:w="1800" w:type="dxa"/>
          </w:tcPr>
          <w:p w14:paraId="000000EF" w14:textId="49F478A7" w:rsidR="00C9148B" w:rsidRDefault="005B25C8">
            <w:r>
              <w:t>Hispanic a</w:t>
            </w:r>
            <w:r w:rsidR="006F06AB">
              <w:t>pplicants for employment</w:t>
            </w:r>
          </w:p>
        </w:tc>
        <w:tc>
          <w:tcPr>
            <w:tcW w:w="1710" w:type="dxa"/>
          </w:tcPr>
          <w:p w14:paraId="000000F0" w14:textId="1DA7DF02" w:rsidR="00C9148B" w:rsidRDefault="006F06AB">
            <w:r>
              <w:t>December 2022</w:t>
            </w:r>
          </w:p>
        </w:tc>
        <w:tc>
          <w:tcPr>
            <w:tcW w:w="3245" w:type="dxa"/>
          </w:tcPr>
          <w:p w14:paraId="000000F3" w14:textId="708D7E24" w:rsidR="00C9148B" w:rsidRDefault="006F06AB" w:rsidP="00D51E20">
            <w:pPr>
              <w:pBdr>
                <w:top w:val="nil"/>
                <w:left w:val="nil"/>
                <w:bottom w:val="nil"/>
                <w:right w:val="nil"/>
                <w:between w:val="nil"/>
              </w:pBdr>
            </w:pPr>
            <w:r>
              <w:t xml:space="preserve">Increase in </w:t>
            </w:r>
            <w:r w:rsidR="00C64ADF">
              <w:t xml:space="preserve">bilingual (English &amp; </w:t>
            </w:r>
            <w:r>
              <w:t>Spanish</w:t>
            </w:r>
            <w:r w:rsidR="00C64ADF">
              <w:t>)</w:t>
            </w:r>
            <w:r>
              <w:t xml:space="preserve"> applicants.</w:t>
            </w:r>
          </w:p>
        </w:tc>
      </w:tr>
      <w:tr w:rsidR="00C9148B" w14:paraId="3B916759" w14:textId="77777777" w:rsidTr="00A464B3">
        <w:trPr>
          <w:trHeight w:val="319"/>
          <w:jc w:val="center"/>
        </w:trPr>
        <w:tc>
          <w:tcPr>
            <w:tcW w:w="2669" w:type="dxa"/>
          </w:tcPr>
          <w:p w14:paraId="68F99EBE" w14:textId="77777777" w:rsidR="00C64ADF" w:rsidRDefault="00C64ADF">
            <w:r>
              <w:t xml:space="preserve">Identify barriers to recruitment and retention of Hispanic applicants. </w:t>
            </w:r>
          </w:p>
          <w:p w14:paraId="373E5713" w14:textId="074C3862" w:rsidR="00C64ADF" w:rsidRDefault="00C64ADF">
            <w:r>
              <w:lastRenderedPageBreak/>
              <w:t>Conduct focus group of Hispanic employees to get feedback on this topic.</w:t>
            </w:r>
          </w:p>
          <w:p w14:paraId="000000F4" w14:textId="314E8D1D" w:rsidR="00C9148B" w:rsidRDefault="00C9148B"/>
        </w:tc>
        <w:tc>
          <w:tcPr>
            <w:tcW w:w="2096" w:type="dxa"/>
            <w:gridSpan w:val="2"/>
          </w:tcPr>
          <w:p w14:paraId="000000F5" w14:textId="62CFA119" w:rsidR="00C9148B" w:rsidRDefault="00C64ADF">
            <w:r>
              <w:lastRenderedPageBreak/>
              <w:t>HR</w:t>
            </w:r>
          </w:p>
        </w:tc>
        <w:tc>
          <w:tcPr>
            <w:tcW w:w="1800" w:type="dxa"/>
          </w:tcPr>
          <w:p w14:paraId="000000F6" w14:textId="745449F6" w:rsidR="00C9148B" w:rsidRDefault="00C64ADF">
            <w:r>
              <w:t>Current/future Hispanic staff and applicants for employment</w:t>
            </w:r>
          </w:p>
        </w:tc>
        <w:tc>
          <w:tcPr>
            <w:tcW w:w="1710" w:type="dxa"/>
          </w:tcPr>
          <w:p w14:paraId="000000F7" w14:textId="4C23079F" w:rsidR="00C9148B" w:rsidRDefault="00C64ADF">
            <w:r>
              <w:t>January 2022</w:t>
            </w:r>
          </w:p>
        </w:tc>
        <w:tc>
          <w:tcPr>
            <w:tcW w:w="3245" w:type="dxa"/>
          </w:tcPr>
          <w:p w14:paraId="2D7E9272" w14:textId="7F07DCCD" w:rsidR="00C9148B" w:rsidRDefault="00C64ADF">
            <w:pPr>
              <w:numPr>
                <w:ilvl w:val="0"/>
                <w:numId w:val="6"/>
              </w:numPr>
              <w:pBdr>
                <w:top w:val="nil"/>
                <w:left w:val="nil"/>
                <w:bottom w:val="nil"/>
                <w:right w:val="nil"/>
                <w:between w:val="nil"/>
              </w:pBdr>
              <w:ind w:left="254" w:hanging="254"/>
            </w:pPr>
            <w:r>
              <w:t>Current Hispanic staff engaged to help identify and remove barriers to R&amp;R</w:t>
            </w:r>
            <w:r w:rsidR="00D51E20">
              <w:t xml:space="preserve"> of Hispanic staff</w:t>
            </w:r>
            <w:r>
              <w:t>.</w:t>
            </w:r>
          </w:p>
          <w:p w14:paraId="000000F9" w14:textId="4104A0BD" w:rsidR="005B25C8" w:rsidRDefault="00C64ADF">
            <w:pPr>
              <w:numPr>
                <w:ilvl w:val="0"/>
                <w:numId w:val="6"/>
              </w:numPr>
              <w:pBdr>
                <w:top w:val="nil"/>
                <w:left w:val="nil"/>
                <w:bottom w:val="nil"/>
                <w:right w:val="nil"/>
                <w:between w:val="nil"/>
              </w:pBdr>
              <w:ind w:left="254" w:hanging="254"/>
            </w:pPr>
            <w:r>
              <w:lastRenderedPageBreak/>
              <w:t>Increase in Hispanic applicants</w:t>
            </w:r>
            <w:r w:rsidR="005B25C8">
              <w:t>.</w:t>
            </w:r>
            <w:r>
              <w:t xml:space="preserve"> </w:t>
            </w:r>
          </w:p>
        </w:tc>
      </w:tr>
      <w:tr w:rsidR="001F7160" w14:paraId="01A1F7BE" w14:textId="77777777" w:rsidTr="00A464B3">
        <w:trPr>
          <w:trHeight w:val="319"/>
          <w:jc w:val="center"/>
        </w:trPr>
        <w:tc>
          <w:tcPr>
            <w:tcW w:w="2669" w:type="dxa"/>
          </w:tcPr>
          <w:p w14:paraId="54A2C174" w14:textId="6AEFAD61" w:rsidR="001F7160" w:rsidRPr="001F7160" w:rsidRDefault="001F7160" w:rsidP="005B25C8">
            <w:pPr>
              <w:rPr>
                <w:highlight w:val="yellow"/>
              </w:rPr>
            </w:pPr>
            <w:r w:rsidRPr="001F7160">
              <w:rPr>
                <w:highlight w:val="yellow"/>
              </w:rPr>
              <w:lastRenderedPageBreak/>
              <w:t>Review/simplify job coding to add flexibility (e.g., add ‘outreach coding’ to individual divisions).</w:t>
            </w:r>
          </w:p>
        </w:tc>
        <w:tc>
          <w:tcPr>
            <w:tcW w:w="2096" w:type="dxa"/>
            <w:gridSpan w:val="2"/>
          </w:tcPr>
          <w:p w14:paraId="02E46486" w14:textId="18B68C9A" w:rsidR="001F7160" w:rsidRPr="001F7160" w:rsidRDefault="001F7160" w:rsidP="005B25C8">
            <w:pPr>
              <w:rPr>
                <w:highlight w:val="yellow"/>
              </w:rPr>
            </w:pPr>
            <w:r w:rsidRPr="001F7160">
              <w:rPr>
                <w:highlight w:val="yellow"/>
              </w:rPr>
              <w:t>Fiscal staff with guidance from Director’s Office and chiefs</w:t>
            </w:r>
          </w:p>
        </w:tc>
        <w:tc>
          <w:tcPr>
            <w:tcW w:w="1800" w:type="dxa"/>
          </w:tcPr>
          <w:p w14:paraId="0EF112F1" w14:textId="77777777" w:rsidR="001F7160" w:rsidRPr="001F7160" w:rsidRDefault="001F7160" w:rsidP="005B25C8">
            <w:pPr>
              <w:rPr>
                <w:highlight w:val="yellow"/>
              </w:rPr>
            </w:pPr>
          </w:p>
        </w:tc>
        <w:tc>
          <w:tcPr>
            <w:tcW w:w="1710" w:type="dxa"/>
          </w:tcPr>
          <w:p w14:paraId="51706C1D" w14:textId="6BAEAD70" w:rsidR="001F7160" w:rsidRPr="001F7160" w:rsidRDefault="001F7160" w:rsidP="005B25C8">
            <w:pPr>
              <w:rPr>
                <w:highlight w:val="yellow"/>
              </w:rPr>
            </w:pPr>
            <w:r w:rsidRPr="001F7160">
              <w:rPr>
                <w:highlight w:val="yellow"/>
              </w:rPr>
              <w:t xml:space="preserve">June </w:t>
            </w:r>
            <w:commentRangeStart w:id="12"/>
            <w:r w:rsidRPr="001F7160">
              <w:rPr>
                <w:highlight w:val="yellow"/>
              </w:rPr>
              <w:t>2023</w:t>
            </w:r>
            <w:commentRangeEnd w:id="12"/>
            <w:r w:rsidR="00627A6A">
              <w:rPr>
                <w:rStyle w:val="CommentReference"/>
              </w:rPr>
              <w:commentReference w:id="12"/>
            </w:r>
          </w:p>
        </w:tc>
        <w:tc>
          <w:tcPr>
            <w:tcW w:w="3245" w:type="dxa"/>
          </w:tcPr>
          <w:p w14:paraId="60F066BB" w14:textId="77777777" w:rsidR="001F7160" w:rsidRPr="001F7160" w:rsidRDefault="001F7160">
            <w:pPr>
              <w:pStyle w:val="ListParagraph"/>
              <w:numPr>
                <w:ilvl w:val="0"/>
                <w:numId w:val="6"/>
              </w:numPr>
              <w:ind w:left="243" w:hanging="243"/>
              <w:rPr>
                <w:highlight w:val="yellow"/>
              </w:rPr>
            </w:pPr>
          </w:p>
        </w:tc>
      </w:tr>
      <w:tr w:rsidR="001F7160" w14:paraId="6F41A837" w14:textId="77777777" w:rsidTr="00A464B3">
        <w:trPr>
          <w:trHeight w:val="319"/>
          <w:jc w:val="center"/>
        </w:trPr>
        <w:tc>
          <w:tcPr>
            <w:tcW w:w="2669" w:type="dxa"/>
          </w:tcPr>
          <w:p w14:paraId="4F1F0107" w14:textId="48C7F32C" w:rsidR="001F7160" w:rsidRPr="001F7160" w:rsidRDefault="001F7160" w:rsidP="005B25C8">
            <w:pPr>
              <w:rPr>
                <w:highlight w:val="yellow"/>
              </w:rPr>
            </w:pPr>
            <w:r>
              <w:rPr>
                <w:highlight w:val="yellow"/>
              </w:rPr>
              <w:t>Create “Who we are” presentations for use during employee onboarding (how staff can participate in engaging Hispanic communities)</w:t>
            </w:r>
          </w:p>
        </w:tc>
        <w:tc>
          <w:tcPr>
            <w:tcW w:w="2096" w:type="dxa"/>
            <w:gridSpan w:val="2"/>
          </w:tcPr>
          <w:p w14:paraId="73774FE4" w14:textId="5DB9B445" w:rsidR="001F7160" w:rsidRPr="001F7160" w:rsidRDefault="001F7160" w:rsidP="005B25C8">
            <w:pPr>
              <w:rPr>
                <w:highlight w:val="yellow"/>
              </w:rPr>
            </w:pPr>
            <w:r>
              <w:rPr>
                <w:highlight w:val="yellow"/>
              </w:rPr>
              <w:t>Chiefs of each division.</w:t>
            </w:r>
          </w:p>
        </w:tc>
        <w:tc>
          <w:tcPr>
            <w:tcW w:w="1800" w:type="dxa"/>
          </w:tcPr>
          <w:p w14:paraId="4340E2AD" w14:textId="2A99DEAA" w:rsidR="001F7160" w:rsidRPr="001F7160" w:rsidRDefault="001F7160" w:rsidP="005B25C8">
            <w:pPr>
              <w:rPr>
                <w:highlight w:val="yellow"/>
              </w:rPr>
            </w:pPr>
            <w:r>
              <w:rPr>
                <w:highlight w:val="yellow"/>
              </w:rPr>
              <w:t>New staff</w:t>
            </w:r>
          </w:p>
        </w:tc>
        <w:tc>
          <w:tcPr>
            <w:tcW w:w="1710" w:type="dxa"/>
          </w:tcPr>
          <w:p w14:paraId="2B44E2A3" w14:textId="2740A364" w:rsidR="001F7160" w:rsidRPr="001F7160" w:rsidRDefault="001F7160" w:rsidP="005B25C8">
            <w:pPr>
              <w:rPr>
                <w:highlight w:val="yellow"/>
              </w:rPr>
            </w:pPr>
            <w:r>
              <w:rPr>
                <w:highlight w:val="yellow"/>
              </w:rPr>
              <w:t>June 2023</w:t>
            </w:r>
          </w:p>
        </w:tc>
        <w:tc>
          <w:tcPr>
            <w:tcW w:w="3245" w:type="dxa"/>
          </w:tcPr>
          <w:p w14:paraId="0CB74E40" w14:textId="696975BA" w:rsidR="001F7160" w:rsidRPr="00D51E20" w:rsidRDefault="001F7160" w:rsidP="00D51E20">
            <w:pPr>
              <w:rPr>
                <w:highlight w:val="yellow"/>
              </w:rPr>
            </w:pPr>
            <w:r w:rsidRPr="00D51E20">
              <w:rPr>
                <w:highlight w:val="yellow"/>
              </w:rPr>
              <w:t xml:space="preserve">On-boarding presentation that has been tested and resonates with new staff </w:t>
            </w:r>
            <w:r w:rsidR="00A96CCB" w:rsidRPr="00D51E20">
              <w:rPr>
                <w:highlight w:val="yellow"/>
              </w:rPr>
              <w:t>(encourage discussion after they watch it)</w:t>
            </w:r>
          </w:p>
        </w:tc>
      </w:tr>
      <w:tr w:rsidR="005B25C8" w14:paraId="524C76B5" w14:textId="77777777" w:rsidTr="00A464B3">
        <w:trPr>
          <w:trHeight w:val="319"/>
          <w:jc w:val="center"/>
        </w:trPr>
        <w:tc>
          <w:tcPr>
            <w:tcW w:w="2669" w:type="dxa"/>
          </w:tcPr>
          <w:p w14:paraId="257F954F" w14:textId="1E583F72" w:rsidR="005B25C8" w:rsidRDefault="005B25C8" w:rsidP="005B25C8">
            <w:r>
              <w:t xml:space="preserve">Make strategic effort </w:t>
            </w:r>
            <w:r w:rsidR="00B22485">
              <w:t xml:space="preserve">(e.g., </w:t>
            </w:r>
            <w:r w:rsidR="00F249CD">
              <w:t xml:space="preserve">greater participation in career fairs in Hispanic areas/schools) </w:t>
            </w:r>
            <w:r>
              <w:t xml:space="preserve">to attract </w:t>
            </w:r>
            <w:r w:rsidRPr="005B25C8">
              <w:t>Hispanic applicants</w:t>
            </w:r>
          </w:p>
        </w:tc>
        <w:tc>
          <w:tcPr>
            <w:tcW w:w="2096" w:type="dxa"/>
            <w:gridSpan w:val="2"/>
          </w:tcPr>
          <w:p w14:paraId="2A8FAC73" w14:textId="575E2E9A" w:rsidR="005B25C8" w:rsidRDefault="00F249CD" w:rsidP="005B25C8">
            <w:proofErr w:type="spellStart"/>
            <w:r>
              <w:t>ConEd</w:t>
            </w:r>
            <w:proofErr w:type="spellEnd"/>
            <w:r>
              <w:t>, regional staff</w:t>
            </w:r>
          </w:p>
        </w:tc>
        <w:tc>
          <w:tcPr>
            <w:tcW w:w="1800" w:type="dxa"/>
          </w:tcPr>
          <w:p w14:paraId="64D78CD2" w14:textId="759197E2" w:rsidR="005B25C8" w:rsidRDefault="005B25C8" w:rsidP="005B25C8">
            <w:r>
              <w:t>Hispanic applicants for employment</w:t>
            </w:r>
          </w:p>
        </w:tc>
        <w:tc>
          <w:tcPr>
            <w:tcW w:w="1710" w:type="dxa"/>
          </w:tcPr>
          <w:p w14:paraId="3C423459" w14:textId="39B82293" w:rsidR="005B25C8" w:rsidRDefault="00F249CD" w:rsidP="005B25C8">
            <w:r>
              <w:t xml:space="preserve">December 2022 </w:t>
            </w:r>
          </w:p>
        </w:tc>
        <w:tc>
          <w:tcPr>
            <w:tcW w:w="3245" w:type="dxa"/>
          </w:tcPr>
          <w:p w14:paraId="42BDC01E" w14:textId="519D8E1D" w:rsidR="00F249CD" w:rsidRDefault="00F249CD">
            <w:pPr>
              <w:pStyle w:val="ListParagraph"/>
              <w:numPr>
                <w:ilvl w:val="0"/>
                <w:numId w:val="6"/>
              </w:numPr>
              <w:ind w:left="243" w:hanging="243"/>
            </w:pPr>
            <w:r>
              <w:t>Increase in NDOW participation in targeted career fairs</w:t>
            </w:r>
          </w:p>
          <w:p w14:paraId="52DF0EED" w14:textId="532EBAB6" w:rsidR="005B25C8" w:rsidRDefault="005B25C8">
            <w:pPr>
              <w:pStyle w:val="ListParagraph"/>
              <w:numPr>
                <w:ilvl w:val="0"/>
                <w:numId w:val="6"/>
              </w:numPr>
              <w:ind w:left="243" w:hanging="243"/>
            </w:pPr>
            <w:r>
              <w:t>Increase in Hispanic applicants.</w:t>
            </w:r>
          </w:p>
        </w:tc>
      </w:tr>
      <w:tr w:rsidR="00C9148B" w14:paraId="5436A0A4" w14:textId="77777777" w:rsidTr="00A464B3">
        <w:trPr>
          <w:trHeight w:val="319"/>
          <w:jc w:val="center"/>
        </w:trPr>
        <w:tc>
          <w:tcPr>
            <w:tcW w:w="11520" w:type="dxa"/>
            <w:gridSpan w:val="6"/>
            <w:shd w:val="clear" w:color="auto" w:fill="C5E0B3"/>
          </w:tcPr>
          <w:p w14:paraId="000000FA" w14:textId="6F7C6440" w:rsidR="00C9148B" w:rsidRDefault="00A07777" w:rsidP="00A464B3">
            <w:r>
              <w:t xml:space="preserve">Relevancy objective </w:t>
            </w:r>
            <w:r w:rsidR="0047286F">
              <w:t>1.</w:t>
            </w:r>
            <w:r w:rsidR="0058671B">
              <w:t>3</w:t>
            </w:r>
            <w:r w:rsidR="0047286F">
              <w:t>a</w:t>
            </w:r>
            <w:r>
              <w:t xml:space="preserve">.7: </w:t>
            </w:r>
            <w:r w:rsidR="00442FBF">
              <w:t xml:space="preserve"> </w:t>
            </w:r>
            <w:r w:rsidR="00A464B3" w:rsidRPr="00A464B3">
              <w:rPr>
                <w:bCs/>
              </w:rPr>
              <w:t>NDOW en</w:t>
            </w:r>
            <w:r w:rsidR="00A464B3" w:rsidRPr="00976E2F">
              <w:rPr>
                <w:bCs/>
              </w:rPr>
              <w:t>gag</w:t>
            </w:r>
            <w:r w:rsidR="00A464B3" w:rsidRPr="00A464B3">
              <w:rPr>
                <w:bCs/>
              </w:rPr>
              <w:t xml:space="preserve">es </w:t>
            </w:r>
            <w:r w:rsidR="00A464B3" w:rsidRPr="00976E2F">
              <w:rPr>
                <w:bCs/>
              </w:rPr>
              <w:t xml:space="preserve">all NDOW staff in dialogue about importance </w:t>
            </w:r>
            <w:r w:rsidR="00D51E20">
              <w:rPr>
                <w:bCs/>
              </w:rPr>
              <w:t>of</w:t>
            </w:r>
            <w:r w:rsidR="00A464B3" w:rsidRPr="00976E2F">
              <w:rPr>
                <w:bCs/>
              </w:rPr>
              <w:t xml:space="preserve"> diverse workforce</w:t>
            </w:r>
            <w:r w:rsidR="00A464B3" w:rsidRPr="00A464B3">
              <w:rPr>
                <w:bCs/>
              </w:rPr>
              <w:t>.</w:t>
            </w:r>
          </w:p>
        </w:tc>
      </w:tr>
      <w:tr w:rsidR="00C9148B" w14:paraId="4EBD8F37" w14:textId="77777777" w:rsidTr="00A464B3">
        <w:trPr>
          <w:trHeight w:val="319"/>
          <w:jc w:val="center"/>
        </w:trPr>
        <w:tc>
          <w:tcPr>
            <w:tcW w:w="2669" w:type="dxa"/>
          </w:tcPr>
          <w:p w14:paraId="000000FF" w14:textId="77777777" w:rsidR="00C9148B" w:rsidRDefault="00A07777">
            <w:pPr>
              <w:rPr>
                <w:b/>
              </w:rPr>
            </w:pPr>
            <w:r>
              <w:rPr>
                <w:b/>
              </w:rPr>
              <w:t>Action</w:t>
            </w:r>
          </w:p>
        </w:tc>
        <w:tc>
          <w:tcPr>
            <w:tcW w:w="2096" w:type="dxa"/>
            <w:gridSpan w:val="2"/>
          </w:tcPr>
          <w:p w14:paraId="00000100" w14:textId="691EC485" w:rsidR="00C9148B" w:rsidRDefault="00A07777">
            <w:pPr>
              <w:rPr>
                <w:b/>
              </w:rPr>
            </w:pPr>
            <w:r>
              <w:rPr>
                <w:b/>
              </w:rPr>
              <w:t xml:space="preserve">Who </w:t>
            </w:r>
            <w:r w:rsidR="00442FBF">
              <w:rPr>
                <w:b/>
              </w:rPr>
              <w:t>L</w:t>
            </w:r>
            <w:r>
              <w:rPr>
                <w:b/>
              </w:rPr>
              <w:t xml:space="preserve">eads </w:t>
            </w:r>
            <w:r w:rsidR="00442FBF">
              <w:rPr>
                <w:b/>
              </w:rPr>
              <w:t>I</w:t>
            </w:r>
            <w:r>
              <w:rPr>
                <w:b/>
              </w:rPr>
              <w:t>t</w:t>
            </w:r>
          </w:p>
        </w:tc>
        <w:tc>
          <w:tcPr>
            <w:tcW w:w="1800" w:type="dxa"/>
          </w:tcPr>
          <w:p w14:paraId="00000101" w14:textId="77777777" w:rsidR="00C9148B" w:rsidRDefault="00A07777">
            <w:pPr>
              <w:rPr>
                <w:b/>
              </w:rPr>
            </w:pPr>
            <w:r>
              <w:rPr>
                <w:b/>
              </w:rPr>
              <w:t>Object of Action</w:t>
            </w:r>
          </w:p>
        </w:tc>
        <w:tc>
          <w:tcPr>
            <w:tcW w:w="1710" w:type="dxa"/>
          </w:tcPr>
          <w:p w14:paraId="00000102" w14:textId="513968AD" w:rsidR="00C9148B" w:rsidRDefault="00A07777">
            <w:pPr>
              <w:rPr>
                <w:b/>
              </w:rPr>
            </w:pPr>
            <w:r>
              <w:rPr>
                <w:b/>
              </w:rPr>
              <w:t xml:space="preserve">When </w:t>
            </w:r>
            <w:proofErr w:type="gramStart"/>
            <w:r w:rsidR="00442FBF">
              <w:rPr>
                <w:b/>
              </w:rPr>
              <w:t>I</w:t>
            </w:r>
            <w:r>
              <w:rPr>
                <w:b/>
              </w:rPr>
              <w:t>nitiated</w:t>
            </w:r>
            <w:proofErr w:type="gramEnd"/>
          </w:p>
        </w:tc>
        <w:tc>
          <w:tcPr>
            <w:tcW w:w="3245" w:type="dxa"/>
          </w:tcPr>
          <w:p w14:paraId="00000103" w14:textId="7825B6FF" w:rsidR="00C9148B" w:rsidRDefault="00A07777">
            <w:pPr>
              <w:rPr>
                <w:b/>
              </w:rPr>
            </w:pPr>
            <w:r>
              <w:rPr>
                <w:b/>
              </w:rPr>
              <w:t xml:space="preserve">Indicators of </w:t>
            </w:r>
            <w:r w:rsidR="00442FBF">
              <w:rPr>
                <w:b/>
              </w:rPr>
              <w:t>P</w:t>
            </w:r>
            <w:r>
              <w:rPr>
                <w:b/>
              </w:rPr>
              <w:t>rogress</w:t>
            </w:r>
          </w:p>
        </w:tc>
      </w:tr>
      <w:tr w:rsidR="00C9148B" w14:paraId="592C1070" w14:textId="77777777" w:rsidTr="00A464B3">
        <w:trPr>
          <w:trHeight w:val="319"/>
          <w:jc w:val="center"/>
        </w:trPr>
        <w:tc>
          <w:tcPr>
            <w:tcW w:w="2669" w:type="dxa"/>
          </w:tcPr>
          <w:p w14:paraId="26858C10" w14:textId="45B03849" w:rsidR="00BA0DBF" w:rsidRDefault="00BA0DBF">
            <w:r w:rsidRPr="00BA0DBF">
              <w:t>Create safe spaces and opportunities to share success/failure stories, lessons learned, encouragement.</w:t>
            </w:r>
          </w:p>
          <w:p w14:paraId="16017F39" w14:textId="17919641" w:rsidR="00BA0DBF" w:rsidRDefault="00BA0DBF">
            <w:r>
              <w:t>For example, a</w:t>
            </w:r>
            <w:r w:rsidR="00F249CD">
              <w:t xml:space="preserve">dd a standing agenda item to all employee and regional meetings related to </w:t>
            </w:r>
            <w:r>
              <w:t xml:space="preserve">the importance of </w:t>
            </w:r>
            <w:r w:rsidR="00F249CD">
              <w:t xml:space="preserve">engaging with Hispanic communities.  </w:t>
            </w:r>
          </w:p>
          <w:p w14:paraId="00000105" w14:textId="5B6221D3" w:rsidR="00F249CD" w:rsidRDefault="00F249CD" w:rsidP="00BA0DBF"/>
        </w:tc>
        <w:tc>
          <w:tcPr>
            <w:tcW w:w="2096" w:type="dxa"/>
            <w:gridSpan w:val="2"/>
          </w:tcPr>
          <w:p w14:paraId="00000106" w14:textId="28D982F3" w:rsidR="00E249E1" w:rsidRDefault="00F249CD">
            <w:r>
              <w:t>Leadership Team, supervisors</w:t>
            </w:r>
          </w:p>
        </w:tc>
        <w:tc>
          <w:tcPr>
            <w:tcW w:w="1800" w:type="dxa"/>
          </w:tcPr>
          <w:p w14:paraId="00000107" w14:textId="35130CD3" w:rsidR="00C9148B" w:rsidRDefault="00F249CD">
            <w:r>
              <w:t>All NDOW staff</w:t>
            </w:r>
          </w:p>
        </w:tc>
        <w:tc>
          <w:tcPr>
            <w:tcW w:w="1710" w:type="dxa"/>
          </w:tcPr>
          <w:p w14:paraId="00000108" w14:textId="57E36301" w:rsidR="00C9148B" w:rsidRDefault="00F249CD">
            <w:r>
              <w:t>December 2022</w:t>
            </w:r>
          </w:p>
        </w:tc>
        <w:tc>
          <w:tcPr>
            <w:tcW w:w="3245" w:type="dxa"/>
          </w:tcPr>
          <w:p w14:paraId="2F2C69F7" w14:textId="12801CF3" w:rsidR="00BA0DBF" w:rsidRDefault="00BA0DBF">
            <w:pPr>
              <w:numPr>
                <w:ilvl w:val="0"/>
                <w:numId w:val="6"/>
              </w:numPr>
              <w:pBdr>
                <w:top w:val="nil"/>
                <w:left w:val="nil"/>
                <w:bottom w:val="nil"/>
                <w:right w:val="nil"/>
                <w:between w:val="nil"/>
              </w:pBdr>
              <w:ind w:left="254" w:hanging="254"/>
            </w:pPr>
            <w:r>
              <w:t xml:space="preserve">Specific and safe opportunities are created for staff to discuss ideas, concerns, challenges, successes related to engaging Hispanic communities. </w:t>
            </w:r>
          </w:p>
          <w:p w14:paraId="0000010A" w14:textId="473DF6A8" w:rsidR="00C9148B" w:rsidRDefault="001403DF">
            <w:pPr>
              <w:numPr>
                <w:ilvl w:val="0"/>
                <w:numId w:val="6"/>
              </w:numPr>
              <w:pBdr>
                <w:top w:val="nil"/>
                <w:left w:val="nil"/>
                <w:bottom w:val="nil"/>
                <w:right w:val="nil"/>
                <w:between w:val="nil"/>
              </w:pBdr>
              <w:ind w:left="254" w:hanging="254"/>
            </w:pPr>
            <w:r>
              <w:t>Staff engaging in discussions in all regions/programs/HQ.</w:t>
            </w:r>
          </w:p>
        </w:tc>
      </w:tr>
      <w:tr w:rsidR="000B0E71" w14:paraId="6B1FF6C7" w14:textId="77777777" w:rsidTr="00A464B3">
        <w:trPr>
          <w:trHeight w:val="319"/>
          <w:jc w:val="center"/>
        </w:trPr>
        <w:tc>
          <w:tcPr>
            <w:tcW w:w="2669" w:type="dxa"/>
          </w:tcPr>
          <w:p w14:paraId="27C28DE0" w14:textId="04CC3B5E" w:rsidR="000B0E71" w:rsidRDefault="000B0E71">
            <w:r>
              <w:t xml:space="preserve">Develop messages and framework </w:t>
            </w:r>
            <w:r w:rsidR="00BA0DBF">
              <w:t>to facilitate discussions about engaging Hispanics</w:t>
            </w:r>
            <w:r>
              <w:t>.</w:t>
            </w:r>
          </w:p>
        </w:tc>
        <w:tc>
          <w:tcPr>
            <w:tcW w:w="2096" w:type="dxa"/>
            <w:gridSpan w:val="2"/>
          </w:tcPr>
          <w:p w14:paraId="6DC9A376" w14:textId="30E2E2CB" w:rsidR="000B0E71" w:rsidRDefault="000B0E71">
            <w:r>
              <w:t>Director’s office/Chiefs</w:t>
            </w:r>
          </w:p>
        </w:tc>
        <w:tc>
          <w:tcPr>
            <w:tcW w:w="1800" w:type="dxa"/>
          </w:tcPr>
          <w:p w14:paraId="6B90E4F1" w14:textId="77777777" w:rsidR="000B0E71" w:rsidRDefault="000B0E71"/>
        </w:tc>
        <w:tc>
          <w:tcPr>
            <w:tcW w:w="1710" w:type="dxa"/>
          </w:tcPr>
          <w:p w14:paraId="30ABF427" w14:textId="4959F734" w:rsidR="000B0E71" w:rsidRDefault="000B0E71">
            <w:commentRangeStart w:id="13"/>
            <w:r>
              <w:t>June 2023</w:t>
            </w:r>
            <w:commentRangeEnd w:id="13"/>
            <w:r>
              <w:rPr>
                <w:rStyle w:val="CommentReference"/>
              </w:rPr>
              <w:commentReference w:id="13"/>
            </w:r>
          </w:p>
        </w:tc>
        <w:tc>
          <w:tcPr>
            <w:tcW w:w="3245" w:type="dxa"/>
          </w:tcPr>
          <w:p w14:paraId="4FC246B9" w14:textId="2F2F8FBA" w:rsidR="000B0E71" w:rsidRDefault="000B0E71">
            <w:pPr>
              <w:numPr>
                <w:ilvl w:val="0"/>
                <w:numId w:val="6"/>
              </w:numPr>
              <w:pBdr>
                <w:top w:val="nil"/>
                <w:left w:val="nil"/>
                <w:bottom w:val="nil"/>
                <w:right w:val="nil"/>
                <w:between w:val="nil"/>
              </w:pBdr>
              <w:ind w:left="254" w:hanging="254"/>
            </w:pPr>
            <w:r>
              <w:t>Clear and understood messages about priorities</w:t>
            </w:r>
          </w:p>
        </w:tc>
      </w:tr>
      <w:tr w:rsidR="00C9148B" w14:paraId="0A7F8244" w14:textId="77777777" w:rsidTr="00A464B3">
        <w:trPr>
          <w:trHeight w:val="319"/>
          <w:jc w:val="center"/>
        </w:trPr>
        <w:tc>
          <w:tcPr>
            <w:tcW w:w="2669" w:type="dxa"/>
          </w:tcPr>
          <w:p w14:paraId="0000010B" w14:textId="56039C71" w:rsidR="00C9148B" w:rsidRDefault="001403DF">
            <w:r>
              <w:lastRenderedPageBreak/>
              <w:t>Identify a regular communication channel</w:t>
            </w:r>
            <w:r w:rsidR="00BA0DBF">
              <w:t>(</w:t>
            </w:r>
            <w:proofErr w:type="gramStart"/>
            <w:r w:rsidR="00BA0DBF">
              <w:t xml:space="preserve">s) </w:t>
            </w:r>
            <w:r>
              <w:t xml:space="preserve"> (</w:t>
            </w:r>
            <w:proofErr w:type="gramEnd"/>
            <w:r w:rsidRPr="00BA0DBF">
              <w:t>e.g., agency newsletter, internal blog)</w:t>
            </w:r>
            <w:r>
              <w:t xml:space="preserve"> where stories/images are shared about experiences, rotate responsibility, short stories, unedited.</w:t>
            </w:r>
          </w:p>
        </w:tc>
        <w:tc>
          <w:tcPr>
            <w:tcW w:w="2096" w:type="dxa"/>
            <w:gridSpan w:val="2"/>
          </w:tcPr>
          <w:p w14:paraId="0000010C" w14:textId="4723B076" w:rsidR="00A07636" w:rsidRDefault="001403DF">
            <w:proofErr w:type="spellStart"/>
            <w:r>
              <w:t>ConEd</w:t>
            </w:r>
            <w:proofErr w:type="spellEnd"/>
          </w:p>
        </w:tc>
        <w:tc>
          <w:tcPr>
            <w:tcW w:w="1800" w:type="dxa"/>
          </w:tcPr>
          <w:p w14:paraId="0000010D" w14:textId="68EB17EE" w:rsidR="00C9148B" w:rsidRDefault="001403DF">
            <w:r>
              <w:t>All interested NDOW staff</w:t>
            </w:r>
          </w:p>
        </w:tc>
        <w:tc>
          <w:tcPr>
            <w:tcW w:w="1710" w:type="dxa"/>
          </w:tcPr>
          <w:p w14:paraId="0000010E" w14:textId="7BEF2C59" w:rsidR="00C9148B" w:rsidRDefault="001403DF">
            <w:r>
              <w:t>2023</w:t>
            </w:r>
          </w:p>
        </w:tc>
        <w:tc>
          <w:tcPr>
            <w:tcW w:w="3245" w:type="dxa"/>
          </w:tcPr>
          <w:p w14:paraId="0380FB3B" w14:textId="77777777" w:rsidR="00C9148B" w:rsidRDefault="001403DF">
            <w:pPr>
              <w:numPr>
                <w:ilvl w:val="0"/>
                <w:numId w:val="8"/>
              </w:numPr>
              <w:pBdr>
                <w:top w:val="nil"/>
                <w:left w:val="nil"/>
                <w:bottom w:val="nil"/>
                <w:right w:val="nil"/>
                <w:between w:val="nil"/>
              </w:pBdr>
              <w:ind w:left="254" w:hanging="254"/>
            </w:pPr>
            <w:r>
              <w:t>Staff are sharing stories/images.</w:t>
            </w:r>
          </w:p>
          <w:p w14:paraId="4D1153D7" w14:textId="77777777" w:rsidR="001403DF" w:rsidRDefault="001403DF">
            <w:pPr>
              <w:numPr>
                <w:ilvl w:val="0"/>
                <w:numId w:val="8"/>
              </w:numPr>
              <w:pBdr>
                <w:top w:val="nil"/>
                <w:left w:val="nil"/>
                <w:bottom w:val="nil"/>
                <w:right w:val="nil"/>
                <w:between w:val="nil"/>
              </w:pBdr>
              <w:ind w:left="254" w:hanging="254"/>
            </w:pPr>
            <w:r>
              <w:t xml:space="preserve">Staff are reading stories and commenting on images. </w:t>
            </w:r>
          </w:p>
          <w:p w14:paraId="5B937AD7" w14:textId="77777777" w:rsidR="001403DF" w:rsidRDefault="001403DF">
            <w:pPr>
              <w:numPr>
                <w:ilvl w:val="0"/>
                <w:numId w:val="8"/>
              </w:numPr>
              <w:pBdr>
                <w:top w:val="nil"/>
                <w:left w:val="nil"/>
                <w:bottom w:val="nil"/>
                <w:right w:val="nil"/>
                <w:between w:val="nil"/>
              </w:pBdr>
              <w:ind w:left="254" w:hanging="254"/>
            </w:pPr>
            <w:r>
              <w:t>Staff are aware of what others are doing.</w:t>
            </w:r>
          </w:p>
          <w:p w14:paraId="00000110" w14:textId="7E26D833" w:rsidR="001403DF" w:rsidRDefault="001403DF">
            <w:pPr>
              <w:numPr>
                <w:ilvl w:val="0"/>
                <w:numId w:val="8"/>
              </w:numPr>
              <w:pBdr>
                <w:top w:val="nil"/>
                <w:left w:val="nil"/>
                <w:bottom w:val="nil"/>
                <w:right w:val="nil"/>
                <w:between w:val="nil"/>
              </w:pBdr>
              <w:ind w:left="254" w:hanging="254"/>
            </w:pPr>
            <w:r>
              <w:t>More staff are participating.</w:t>
            </w:r>
          </w:p>
        </w:tc>
      </w:tr>
      <w:tr w:rsidR="0047286F" w14:paraId="74F30134" w14:textId="77777777" w:rsidTr="00A464B3">
        <w:trPr>
          <w:trHeight w:val="319"/>
          <w:jc w:val="center"/>
        </w:trPr>
        <w:tc>
          <w:tcPr>
            <w:tcW w:w="11520" w:type="dxa"/>
            <w:gridSpan w:val="6"/>
            <w:shd w:val="clear" w:color="auto" w:fill="C5E0B3" w:themeFill="accent6" w:themeFillTint="66"/>
          </w:tcPr>
          <w:p w14:paraId="3BDEFF40" w14:textId="473B8576" w:rsidR="0047286F" w:rsidRDefault="0047286F" w:rsidP="00A464B3">
            <w:pPr>
              <w:pBdr>
                <w:top w:val="nil"/>
                <w:left w:val="nil"/>
                <w:bottom w:val="nil"/>
                <w:right w:val="nil"/>
                <w:between w:val="nil"/>
              </w:pBdr>
              <w:ind w:left="-32"/>
              <w:rPr>
                <w:color w:val="000000"/>
              </w:rPr>
            </w:pPr>
            <w:commentRangeStart w:id="14"/>
            <w:commentRangeStart w:id="15"/>
            <w:r>
              <w:t>Relevancy objective 1.</w:t>
            </w:r>
            <w:r w:rsidR="0058671B">
              <w:t>3</w:t>
            </w:r>
            <w:r>
              <w:t xml:space="preserve">a.8:  </w:t>
            </w:r>
            <w:r w:rsidR="00A464B3" w:rsidRPr="00A464B3">
              <w:rPr>
                <w:bCs/>
              </w:rPr>
              <w:t xml:space="preserve">NDOW works with key connectors to provide incentives and remove barriers to attracting Hispanic candidates for NDOW positions. </w:t>
            </w:r>
            <w:commentRangeEnd w:id="14"/>
            <w:r w:rsidR="00DF1E4B">
              <w:rPr>
                <w:rStyle w:val="CommentReference"/>
              </w:rPr>
              <w:commentReference w:id="14"/>
            </w:r>
            <w:commentRangeEnd w:id="15"/>
            <w:r w:rsidR="00162CB3">
              <w:rPr>
                <w:rStyle w:val="CommentReference"/>
              </w:rPr>
              <w:commentReference w:id="15"/>
            </w:r>
          </w:p>
        </w:tc>
      </w:tr>
      <w:tr w:rsidR="0047286F" w14:paraId="132CA060" w14:textId="77777777" w:rsidTr="00A464B3">
        <w:trPr>
          <w:trHeight w:val="319"/>
          <w:jc w:val="center"/>
        </w:trPr>
        <w:tc>
          <w:tcPr>
            <w:tcW w:w="2669" w:type="dxa"/>
          </w:tcPr>
          <w:p w14:paraId="3E90BEC4" w14:textId="77777777" w:rsidR="0047286F" w:rsidRDefault="0047286F"/>
        </w:tc>
        <w:tc>
          <w:tcPr>
            <w:tcW w:w="2096" w:type="dxa"/>
            <w:gridSpan w:val="2"/>
          </w:tcPr>
          <w:p w14:paraId="51F32B7C" w14:textId="77777777" w:rsidR="0047286F" w:rsidRDefault="0047286F"/>
        </w:tc>
        <w:tc>
          <w:tcPr>
            <w:tcW w:w="1800" w:type="dxa"/>
          </w:tcPr>
          <w:p w14:paraId="78D81C6B" w14:textId="77777777" w:rsidR="0047286F" w:rsidRDefault="0047286F"/>
        </w:tc>
        <w:tc>
          <w:tcPr>
            <w:tcW w:w="1710" w:type="dxa"/>
          </w:tcPr>
          <w:p w14:paraId="15C7360D" w14:textId="77777777" w:rsidR="0047286F" w:rsidRDefault="0047286F"/>
        </w:tc>
        <w:tc>
          <w:tcPr>
            <w:tcW w:w="3245" w:type="dxa"/>
          </w:tcPr>
          <w:p w14:paraId="167149E5" w14:textId="77777777" w:rsidR="0047286F" w:rsidRDefault="0047286F" w:rsidP="00177EA5">
            <w:pPr>
              <w:pBdr>
                <w:top w:val="nil"/>
                <w:left w:val="nil"/>
                <w:bottom w:val="nil"/>
                <w:right w:val="nil"/>
                <w:between w:val="nil"/>
              </w:pBdr>
              <w:ind w:left="254"/>
              <w:rPr>
                <w:color w:val="000000"/>
              </w:rPr>
            </w:pPr>
          </w:p>
        </w:tc>
      </w:tr>
      <w:tr w:rsidR="0047286F" w14:paraId="1740A74A" w14:textId="77777777" w:rsidTr="00A464B3">
        <w:trPr>
          <w:trHeight w:val="319"/>
          <w:jc w:val="center"/>
        </w:trPr>
        <w:tc>
          <w:tcPr>
            <w:tcW w:w="11520" w:type="dxa"/>
            <w:gridSpan w:val="6"/>
            <w:shd w:val="clear" w:color="auto" w:fill="C5E0B3" w:themeFill="accent6" w:themeFillTint="66"/>
          </w:tcPr>
          <w:p w14:paraId="54FD5F5F" w14:textId="17B2028C" w:rsidR="0047286F" w:rsidRDefault="0047286F" w:rsidP="00A464B3">
            <w:pPr>
              <w:pBdr>
                <w:top w:val="nil"/>
                <w:left w:val="nil"/>
                <w:bottom w:val="nil"/>
                <w:right w:val="nil"/>
                <w:between w:val="nil"/>
              </w:pBdr>
              <w:rPr>
                <w:color w:val="000000"/>
              </w:rPr>
            </w:pPr>
            <w:r>
              <w:t>Relevancy objective 1.</w:t>
            </w:r>
            <w:r w:rsidR="0058671B">
              <w:t>3</w:t>
            </w:r>
            <w:r>
              <w:t xml:space="preserve">a.9:  </w:t>
            </w:r>
            <w:r w:rsidR="00A464B3" w:rsidRPr="00A464B3">
              <w:rPr>
                <w:bCs/>
              </w:rPr>
              <w:t>NDOW f</w:t>
            </w:r>
            <w:r w:rsidR="00A464B3" w:rsidRPr="00976E2F">
              <w:rPr>
                <w:bCs/>
              </w:rPr>
              <w:t>acilitate cross</w:t>
            </w:r>
            <w:r w:rsidR="00A464B3" w:rsidRPr="00A464B3">
              <w:rPr>
                <w:bCs/>
              </w:rPr>
              <w:t>-</w:t>
            </w:r>
            <w:r w:rsidR="00A464B3" w:rsidRPr="00976E2F">
              <w:rPr>
                <w:bCs/>
              </w:rPr>
              <w:t>divisional and regional communication</w:t>
            </w:r>
            <w:r w:rsidR="00A464B3" w:rsidRPr="00A464B3">
              <w:rPr>
                <w:bCs/>
              </w:rPr>
              <w:t xml:space="preserve"> to address biases and remove barriers to hiring Hispanic applicants. </w:t>
            </w:r>
            <w:r w:rsidR="00A464B3" w:rsidRPr="00976E2F">
              <w:rPr>
                <w:bCs/>
              </w:rPr>
              <w:t xml:space="preserve"> </w:t>
            </w:r>
          </w:p>
        </w:tc>
      </w:tr>
      <w:tr w:rsidR="0047286F" w14:paraId="39AAF60B" w14:textId="77777777" w:rsidTr="00A464B3">
        <w:trPr>
          <w:trHeight w:val="319"/>
          <w:jc w:val="center"/>
        </w:trPr>
        <w:tc>
          <w:tcPr>
            <w:tcW w:w="2695" w:type="dxa"/>
            <w:gridSpan w:val="2"/>
          </w:tcPr>
          <w:p w14:paraId="649BD121" w14:textId="77777777" w:rsidR="0047286F" w:rsidRDefault="0047286F" w:rsidP="0047286F">
            <w:pPr>
              <w:pBdr>
                <w:top w:val="nil"/>
                <w:left w:val="nil"/>
                <w:bottom w:val="nil"/>
                <w:right w:val="nil"/>
                <w:between w:val="nil"/>
              </w:pBdr>
            </w:pPr>
          </w:p>
        </w:tc>
        <w:tc>
          <w:tcPr>
            <w:tcW w:w="2070" w:type="dxa"/>
          </w:tcPr>
          <w:p w14:paraId="48B2DD2B" w14:textId="77777777" w:rsidR="0047286F" w:rsidRDefault="0047286F" w:rsidP="0047286F">
            <w:pPr>
              <w:pBdr>
                <w:top w:val="nil"/>
                <w:left w:val="nil"/>
                <w:bottom w:val="nil"/>
                <w:right w:val="nil"/>
                <w:between w:val="nil"/>
              </w:pBdr>
            </w:pPr>
          </w:p>
        </w:tc>
        <w:tc>
          <w:tcPr>
            <w:tcW w:w="1800" w:type="dxa"/>
          </w:tcPr>
          <w:p w14:paraId="10DB8FF8" w14:textId="77777777" w:rsidR="0047286F" w:rsidRDefault="0047286F" w:rsidP="0047286F">
            <w:pPr>
              <w:pBdr>
                <w:top w:val="nil"/>
                <w:left w:val="nil"/>
                <w:bottom w:val="nil"/>
                <w:right w:val="nil"/>
                <w:between w:val="nil"/>
              </w:pBdr>
            </w:pPr>
          </w:p>
        </w:tc>
        <w:tc>
          <w:tcPr>
            <w:tcW w:w="1710" w:type="dxa"/>
          </w:tcPr>
          <w:p w14:paraId="522ECC4C" w14:textId="77777777" w:rsidR="0047286F" w:rsidRDefault="0047286F" w:rsidP="0047286F">
            <w:pPr>
              <w:pBdr>
                <w:top w:val="nil"/>
                <w:left w:val="nil"/>
                <w:bottom w:val="nil"/>
                <w:right w:val="nil"/>
                <w:between w:val="nil"/>
              </w:pBdr>
            </w:pPr>
          </w:p>
        </w:tc>
        <w:tc>
          <w:tcPr>
            <w:tcW w:w="3245" w:type="dxa"/>
          </w:tcPr>
          <w:p w14:paraId="04FB59A6" w14:textId="3EA89653" w:rsidR="0047286F" w:rsidRDefault="0047286F" w:rsidP="0047286F">
            <w:pPr>
              <w:pBdr>
                <w:top w:val="nil"/>
                <w:left w:val="nil"/>
                <w:bottom w:val="nil"/>
                <w:right w:val="nil"/>
                <w:between w:val="nil"/>
              </w:pBdr>
            </w:pPr>
          </w:p>
        </w:tc>
      </w:tr>
      <w:tr w:rsidR="00177EA5" w14:paraId="41C7F70D" w14:textId="77777777" w:rsidTr="00A464B3">
        <w:trPr>
          <w:trHeight w:val="319"/>
          <w:jc w:val="center"/>
        </w:trPr>
        <w:tc>
          <w:tcPr>
            <w:tcW w:w="11520" w:type="dxa"/>
            <w:gridSpan w:val="6"/>
            <w:shd w:val="clear" w:color="auto" w:fill="C5E0B3" w:themeFill="accent6" w:themeFillTint="66"/>
          </w:tcPr>
          <w:p w14:paraId="576466C8" w14:textId="7ECE4A37" w:rsidR="00177EA5" w:rsidRDefault="00177EA5" w:rsidP="00A464B3">
            <w:pPr>
              <w:pBdr>
                <w:top w:val="nil"/>
                <w:left w:val="nil"/>
                <w:bottom w:val="nil"/>
                <w:right w:val="nil"/>
                <w:between w:val="nil"/>
              </w:pBdr>
            </w:pPr>
            <w:commentRangeStart w:id="16"/>
            <w:r>
              <w:t>Relevancy objective 1.</w:t>
            </w:r>
            <w:r w:rsidR="0058671B">
              <w:t>3</w:t>
            </w:r>
            <w:r>
              <w:t xml:space="preserve">a.10:  </w:t>
            </w:r>
            <w:r w:rsidR="00A464B3" w:rsidRPr="00976E2F">
              <w:rPr>
                <w:bCs/>
              </w:rPr>
              <w:t xml:space="preserve">NDOW improves coordination of long-term planning and budgeting </w:t>
            </w:r>
            <w:r w:rsidR="00A464B3" w:rsidRPr="00A464B3">
              <w:rPr>
                <w:bCs/>
              </w:rPr>
              <w:t xml:space="preserve">to minimize systemic bias related to hiring Hispanic applicants. </w:t>
            </w:r>
            <w:r w:rsidR="00A464B3" w:rsidRPr="00976E2F">
              <w:rPr>
                <w:bCs/>
              </w:rPr>
              <w:t xml:space="preserve"> </w:t>
            </w:r>
            <w:commentRangeEnd w:id="16"/>
            <w:r w:rsidR="00627A6A">
              <w:rPr>
                <w:rStyle w:val="CommentReference"/>
              </w:rPr>
              <w:commentReference w:id="16"/>
            </w:r>
          </w:p>
        </w:tc>
      </w:tr>
      <w:tr w:rsidR="00C9148B" w14:paraId="00181556" w14:textId="77777777" w:rsidTr="00A464B3">
        <w:trPr>
          <w:trHeight w:val="319"/>
          <w:jc w:val="center"/>
        </w:trPr>
        <w:tc>
          <w:tcPr>
            <w:tcW w:w="11520" w:type="dxa"/>
            <w:gridSpan w:val="6"/>
            <w:shd w:val="clear" w:color="auto" w:fill="FBE5D5"/>
          </w:tcPr>
          <w:p w14:paraId="00000125" w14:textId="77777777" w:rsidR="00C9148B" w:rsidRDefault="00C9148B"/>
        </w:tc>
      </w:tr>
    </w:tbl>
    <w:p w14:paraId="0000012A" w14:textId="77777777" w:rsidR="00C9148B" w:rsidRDefault="00C9148B">
      <w:pPr>
        <w:spacing w:line="240" w:lineRule="auto"/>
        <w:jc w:val="center"/>
        <w:rPr>
          <w:b/>
          <w:sz w:val="24"/>
          <w:szCs w:val="24"/>
        </w:rPr>
      </w:pPr>
      <w:bookmarkStart w:id="17" w:name="_heading=h.tyjcwt" w:colFirst="0" w:colLast="0"/>
      <w:bookmarkEnd w:id="17"/>
    </w:p>
    <w:p w14:paraId="078AB313" w14:textId="77777777" w:rsidR="00E37A8D" w:rsidRDefault="00E37A8D" w:rsidP="00E37A8D">
      <w:pPr>
        <w:spacing w:after="0" w:line="240" w:lineRule="auto"/>
        <w:jc w:val="center"/>
        <w:rPr>
          <w:b/>
          <w:color w:val="222222"/>
          <w:sz w:val="24"/>
          <w:szCs w:val="24"/>
          <w:highlight w:val="white"/>
        </w:rPr>
      </w:pPr>
    </w:p>
    <w:p w14:paraId="0000012B" w14:textId="4B021B89" w:rsidR="00C9148B" w:rsidRPr="001064FB" w:rsidRDefault="00A07777" w:rsidP="00E37A8D">
      <w:pPr>
        <w:spacing w:after="0" w:line="240" w:lineRule="auto"/>
        <w:jc w:val="center"/>
        <w:rPr>
          <w:rFonts w:asciiTheme="minorHAnsi" w:hAnsiTheme="minorHAnsi" w:cstheme="minorHAnsi"/>
          <w:b/>
          <w:color w:val="222222"/>
          <w:sz w:val="24"/>
          <w:szCs w:val="24"/>
          <w:highlight w:val="white"/>
        </w:rPr>
      </w:pPr>
      <w:r w:rsidRPr="001064FB">
        <w:rPr>
          <w:rFonts w:asciiTheme="minorHAnsi" w:hAnsiTheme="minorHAnsi" w:cstheme="minorHAnsi"/>
          <w:b/>
          <w:color w:val="222222"/>
          <w:sz w:val="24"/>
          <w:szCs w:val="24"/>
          <w:highlight w:val="white"/>
        </w:rPr>
        <w:t xml:space="preserve">Young </w:t>
      </w:r>
      <w:r w:rsidR="00E37A8D" w:rsidRPr="001064FB">
        <w:rPr>
          <w:rFonts w:asciiTheme="minorHAnsi" w:hAnsiTheme="minorHAnsi" w:cstheme="minorHAnsi"/>
          <w:b/>
          <w:color w:val="222222"/>
          <w:sz w:val="24"/>
          <w:szCs w:val="24"/>
          <w:highlight w:val="white"/>
        </w:rPr>
        <w:t>A</w:t>
      </w:r>
      <w:r w:rsidRPr="001064FB">
        <w:rPr>
          <w:rFonts w:asciiTheme="minorHAnsi" w:hAnsiTheme="minorHAnsi" w:cstheme="minorHAnsi"/>
          <w:b/>
          <w:color w:val="222222"/>
          <w:sz w:val="24"/>
          <w:szCs w:val="24"/>
          <w:highlight w:val="white"/>
        </w:rPr>
        <w:t>dults (18-34)</w:t>
      </w:r>
    </w:p>
    <w:p w14:paraId="0000012C" w14:textId="77777777" w:rsidR="00C9148B" w:rsidRPr="001064FB" w:rsidRDefault="00C9148B">
      <w:pPr>
        <w:spacing w:after="0" w:line="240" w:lineRule="auto"/>
        <w:rPr>
          <w:rFonts w:asciiTheme="minorHAnsi" w:hAnsiTheme="minorHAnsi" w:cstheme="minorHAnsi"/>
          <w:b/>
          <w:color w:val="222222"/>
          <w:sz w:val="24"/>
          <w:szCs w:val="24"/>
          <w:highlight w:val="white"/>
        </w:rPr>
      </w:pPr>
    </w:p>
    <w:p w14:paraId="37127AC6" w14:textId="77777777" w:rsidR="0058671B" w:rsidRPr="001064FB" w:rsidRDefault="0058671B" w:rsidP="0058671B">
      <w:pPr>
        <w:spacing w:after="0" w:line="240" w:lineRule="auto"/>
        <w:rPr>
          <w:rFonts w:asciiTheme="minorHAnsi" w:eastAsia="Arial" w:hAnsiTheme="minorHAnsi" w:cstheme="minorHAnsi"/>
          <w:b/>
          <w:bCs/>
          <w:color w:val="222222"/>
          <w:sz w:val="24"/>
          <w:szCs w:val="24"/>
        </w:rPr>
      </w:pPr>
      <w:r w:rsidRPr="001064FB">
        <w:rPr>
          <w:rFonts w:asciiTheme="minorHAnsi" w:eastAsia="Arial" w:hAnsiTheme="minorHAnsi" w:cstheme="minorHAnsi"/>
          <w:b/>
          <w:bCs/>
          <w:color w:val="222222"/>
          <w:sz w:val="24"/>
          <w:szCs w:val="24"/>
        </w:rPr>
        <w:t xml:space="preserve">NDOW Strategic Goal 1: Serving Nevada’s public – Serve all citizens </w:t>
      </w:r>
    </w:p>
    <w:p w14:paraId="5AFCC629" w14:textId="77777777" w:rsidR="0058671B" w:rsidRPr="001064FB" w:rsidRDefault="0058671B" w:rsidP="0058671B">
      <w:pPr>
        <w:spacing w:after="0" w:line="240" w:lineRule="auto"/>
        <w:rPr>
          <w:rFonts w:asciiTheme="minorHAnsi" w:eastAsia="Arial" w:hAnsiTheme="minorHAnsi" w:cstheme="minorHAnsi"/>
          <w:color w:val="222222"/>
          <w:sz w:val="24"/>
          <w:szCs w:val="24"/>
        </w:rPr>
      </w:pPr>
    </w:p>
    <w:p w14:paraId="2E4AF0A2" w14:textId="77777777" w:rsidR="0058671B" w:rsidRPr="001064FB" w:rsidRDefault="0058671B" w:rsidP="0058671B">
      <w:pPr>
        <w:spacing w:after="0" w:line="240" w:lineRule="auto"/>
        <w:rPr>
          <w:rFonts w:asciiTheme="minorHAnsi" w:eastAsia="Arial" w:hAnsiTheme="minorHAnsi" w:cstheme="minorHAnsi"/>
          <w:color w:val="222222"/>
          <w:sz w:val="24"/>
          <w:szCs w:val="24"/>
        </w:rPr>
      </w:pPr>
    </w:p>
    <w:p w14:paraId="0BFE333F" w14:textId="77777777" w:rsidR="0058671B" w:rsidRPr="001064FB" w:rsidRDefault="0058671B" w:rsidP="0058671B">
      <w:pPr>
        <w:spacing w:after="0" w:line="240" w:lineRule="auto"/>
        <w:ind w:left="720"/>
        <w:rPr>
          <w:rFonts w:asciiTheme="minorHAnsi" w:eastAsia="Arial" w:hAnsiTheme="minorHAnsi" w:cstheme="minorHAnsi"/>
          <w:color w:val="222222"/>
          <w:sz w:val="24"/>
          <w:szCs w:val="24"/>
        </w:rPr>
      </w:pPr>
      <w:r w:rsidRPr="001064FB">
        <w:rPr>
          <w:rFonts w:asciiTheme="minorHAnsi" w:eastAsia="Arial" w:hAnsiTheme="minorHAnsi" w:cstheme="minorHAnsi"/>
          <w:color w:val="222222"/>
          <w:sz w:val="24"/>
          <w:szCs w:val="24"/>
        </w:rPr>
        <w:t>Relevancy Goal 1.3: NDOW engages effectively with people across all population segments.</w:t>
      </w:r>
    </w:p>
    <w:p w14:paraId="3200BACD" w14:textId="77777777" w:rsidR="0058671B" w:rsidRPr="001064FB" w:rsidRDefault="0058671B" w:rsidP="0058671B">
      <w:pPr>
        <w:spacing w:after="0" w:line="240" w:lineRule="auto"/>
        <w:rPr>
          <w:rFonts w:asciiTheme="minorHAnsi" w:eastAsia="Arial" w:hAnsiTheme="minorHAnsi" w:cstheme="minorHAnsi"/>
          <w:color w:val="222222"/>
          <w:sz w:val="24"/>
          <w:szCs w:val="24"/>
        </w:rPr>
      </w:pPr>
    </w:p>
    <w:p w14:paraId="610B05D0" w14:textId="3398E400" w:rsidR="0058671B" w:rsidRPr="001064FB" w:rsidRDefault="0058671B" w:rsidP="0058671B">
      <w:pPr>
        <w:spacing w:after="0" w:line="240" w:lineRule="auto"/>
        <w:ind w:left="1440"/>
        <w:rPr>
          <w:rFonts w:asciiTheme="minorHAnsi" w:eastAsia="Arial" w:hAnsiTheme="minorHAnsi" w:cstheme="minorHAnsi"/>
          <w:i/>
          <w:iCs/>
          <w:color w:val="222222"/>
          <w:sz w:val="24"/>
          <w:szCs w:val="24"/>
        </w:rPr>
      </w:pPr>
      <w:r w:rsidRPr="001064FB">
        <w:rPr>
          <w:rFonts w:asciiTheme="minorHAnsi" w:eastAsia="Arial" w:hAnsiTheme="minorHAnsi" w:cstheme="minorHAnsi"/>
          <w:b/>
          <w:bCs/>
          <w:color w:val="222222"/>
          <w:sz w:val="24"/>
          <w:szCs w:val="24"/>
        </w:rPr>
        <w:t>Relevancy Sub-goal 1.3b</w:t>
      </w:r>
      <w:r w:rsidRPr="001064FB">
        <w:rPr>
          <w:rFonts w:asciiTheme="minorHAnsi" w:eastAsia="Arial" w:hAnsiTheme="minorHAnsi" w:cstheme="minorHAnsi"/>
          <w:color w:val="222222"/>
          <w:sz w:val="24"/>
          <w:szCs w:val="24"/>
        </w:rPr>
        <w:t xml:space="preserve">: </w:t>
      </w:r>
      <w:r w:rsidRPr="001064FB">
        <w:rPr>
          <w:rFonts w:asciiTheme="minorHAnsi" w:eastAsia="Arial" w:hAnsiTheme="minorHAnsi" w:cstheme="minorHAnsi"/>
          <w:i/>
          <w:iCs/>
          <w:color w:val="222222"/>
          <w:sz w:val="24"/>
          <w:szCs w:val="24"/>
        </w:rPr>
        <w:t xml:space="preserve">NDOW engages effectively with </w:t>
      </w:r>
      <w:r w:rsidR="00627A6A" w:rsidRPr="001064FB">
        <w:rPr>
          <w:rFonts w:asciiTheme="minorHAnsi" w:eastAsia="Arial" w:hAnsiTheme="minorHAnsi" w:cstheme="minorHAnsi"/>
          <w:i/>
          <w:iCs/>
          <w:color w:val="222222"/>
          <w:sz w:val="24"/>
          <w:szCs w:val="24"/>
        </w:rPr>
        <w:t>y</w:t>
      </w:r>
      <w:r w:rsidRPr="001064FB">
        <w:rPr>
          <w:rFonts w:asciiTheme="minorHAnsi" w:eastAsia="Arial" w:hAnsiTheme="minorHAnsi" w:cstheme="minorHAnsi"/>
          <w:i/>
          <w:iCs/>
          <w:color w:val="222222"/>
          <w:sz w:val="24"/>
          <w:szCs w:val="24"/>
        </w:rPr>
        <w:t>oung adults.</w:t>
      </w:r>
    </w:p>
    <w:p w14:paraId="7EEAF75E" w14:textId="77777777" w:rsidR="0058671B" w:rsidRPr="001064FB" w:rsidRDefault="0058671B" w:rsidP="0058671B">
      <w:pPr>
        <w:ind w:left="720"/>
        <w:rPr>
          <w:rFonts w:asciiTheme="minorHAnsi" w:hAnsiTheme="minorHAnsi" w:cstheme="minorHAnsi"/>
          <w:b/>
          <w:color w:val="222222"/>
          <w:sz w:val="24"/>
          <w:szCs w:val="24"/>
          <w:highlight w:val="white"/>
          <w:u w:val="single"/>
        </w:rPr>
      </w:pPr>
    </w:p>
    <w:p w14:paraId="1720C630" w14:textId="74028BF0" w:rsidR="0058671B" w:rsidRDefault="0058671B" w:rsidP="0058671B">
      <w:pPr>
        <w:ind w:left="720"/>
        <w:rPr>
          <w:bCs/>
          <w:color w:val="222222"/>
          <w:sz w:val="24"/>
          <w:szCs w:val="24"/>
          <w:highlight w:val="white"/>
          <w:u w:val="single"/>
        </w:rPr>
      </w:pPr>
      <w:r w:rsidRPr="000C6F9E">
        <w:rPr>
          <w:bCs/>
          <w:color w:val="222222"/>
          <w:sz w:val="24"/>
          <w:szCs w:val="24"/>
          <w:highlight w:val="white"/>
          <w:u w:val="single"/>
        </w:rPr>
        <w:t>External Objectives:</w:t>
      </w:r>
      <w:r w:rsidR="00A55913">
        <w:rPr>
          <w:bCs/>
          <w:color w:val="222222"/>
          <w:sz w:val="24"/>
          <w:szCs w:val="24"/>
          <w:highlight w:val="white"/>
          <w:u w:val="single"/>
        </w:rPr>
        <w:t xml:space="preserve">  </w:t>
      </w:r>
    </w:p>
    <w:p w14:paraId="1FB95A98" w14:textId="327C2EA4" w:rsidR="00D06DEF" w:rsidRPr="00494A01" w:rsidRDefault="00D06DEF">
      <w:pPr>
        <w:pStyle w:val="ListParagraph"/>
        <w:numPr>
          <w:ilvl w:val="0"/>
          <w:numId w:val="22"/>
        </w:numPr>
        <w:rPr>
          <w:bCs/>
          <w:color w:val="222222"/>
          <w:sz w:val="24"/>
          <w:szCs w:val="24"/>
        </w:rPr>
      </w:pPr>
      <w:r w:rsidRPr="00494A01">
        <w:rPr>
          <w:bCs/>
          <w:color w:val="222222"/>
          <w:sz w:val="24"/>
          <w:szCs w:val="24"/>
        </w:rPr>
        <w:t xml:space="preserve">NDOW </w:t>
      </w:r>
      <w:r w:rsidR="00DA6442">
        <w:rPr>
          <w:bCs/>
          <w:color w:val="222222"/>
          <w:sz w:val="24"/>
          <w:szCs w:val="24"/>
        </w:rPr>
        <w:t xml:space="preserve">and partners </w:t>
      </w:r>
      <w:r w:rsidRPr="00494A01">
        <w:rPr>
          <w:bCs/>
          <w:color w:val="222222"/>
          <w:sz w:val="24"/>
          <w:szCs w:val="24"/>
        </w:rPr>
        <w:t>co-develop</w:t>
      </w:r>
      <w:r w:rsidR="00DA6442">
        <w:rPr>
          <w:bCs/>
          <w:color w:val="222222"/>
          <w:sz w:val="24"/>
          <w:szCs w:val="24"/>
        </w:rPr>
        <w:t xml:space="preserve"> </w:t>
      </w:r>
      <w:r w:rsidRPr="00494A01">
        <w:rPr>
          <w:bCs/>
          <w:color w:val="222222"/>
          <w:sz w:val="24"/>
          <w:szCs w:val="24"/>
        </w:rPr>
        <w:t xml:space="preserve">messaging </w:t>
      </w:r>
      <w:r w:rsidR="001348D3" w:rsidRPr="00494A01">
        <w:rPr>
          <w:bCs/>
          <w:color w:val="222222"/>
          <w:sz w:val="24"/>
          <w:szCs w:val="24"/>
        </w:rPr>
        <w:t xml:space="preserve">and programming </w:t>
      </w:r>
      <w:r w:rsidRPr="00494A01">
        <w:rPr>
          <w:bCs/>
          <w:color w:val="222222"/>
          <w:sz w:val="24"/>
          <w:szCs w:val="24"/>
        </w:rPr>
        <w:t>that reflects YA values and interest</w:t>
      </w:r>
    </w:p>
    <w:p w14:paraId="26256087" w14:textId="1C55FAE7" w:rsidR="00D06DEF" w:rsidRPr="00D06DEF" w:rsidRDefault="00DA6442" w:rsidP="00494A01">
      <w:pPr>
        <w:tabs>
          <w:tab w:val="left" w:pos="1080"/>
        </w:tabs>
        <w:ind w:left="1080" w:hanging="360"/>
        <w:rPr>
          <w:bCs/>
          <w:color w:val="222222"/>
          <w:sz w:val="24"/>
          <w:szCs w:val="24"/>
        </w:rPr>
      </w:pPr>
      <w:r>
        <w:rPr>
          <w:bCs/>
          <w:color w:val="222222"/>
          <w:sz w:val="24"/>
          <w:szCs w:val="24"/>
        </w:rPr>
        <w:t>2</w:t>
      </w:r>
      <w:r w:rsidR="00D06DEF">
        <w:rPr>
          <w:bCs/>
          <w:color w:val="222222"/>
          <w:sz w:val="24"/>
          <w:szCs w:val="24"/>
        </w:rPr>
        <w:t>.</w:t>
      </w:r>
      <w:r w:rsidR="00D06DEF">
        <w:rPr>
          <w:bCs/>
          <w:color w:val="222222"/>
          <w:sz w:val="24"/>
          <w:szCs w:val="24"/>
        </w:rPr>
        <w:tab/>
      </w:r>
      <w:r w:rsidR="00D06DEF" w:rsidRPr="00D06DEF">
        <w:rPr>
          <w:bCs/>
          <w:color w:val="222222"/>
          <w:sz w:val="24"/>
          <w:szCs w:val="24"/>
        </w:rPr>
        <w:t xml:space="preserve">NDOW uses novel </w:t>
      </w:r>
      <w:r w:rsidR="001348D3">
        <w:rPr>
          <w:bCs/>
          <w:color w:val="222222"/>
          <w:sz w:val="24"/>
          <w:szCs w:val="24"/>
        </w:rPr>
        <w:t>methods</w:t>
      </w:r>
      <w:r w:rsidR="00D06DEF" w:rsidRPr="00D06DEF">
        <w:rPr>
          <w:bCs/>
          <w:color w:val="222222"/>
          <w:sz w:val="24"/>
          <w:szCs w:val="24"/>
        </w:rPr>
        <w:t xml:space="preserve"> to engage YA</w:t>
      </w:r>
      <w:r w:rsidR="001064FB">
        <w:rPr>
          <w:bCs/>
          <w:color w:val="222222"/>
          <w:sz w:val="24"/>
          <w:szCs w:val="24"/>
        </w:rPr>
        <w:t>s</w:t>
      </w:r>
      <w:r w:rsidR="00D06DEF" w:rsidRPr="00D06DEF">
        <w:rPr>
          <w:bCs/>
          <w:color w:val="222222"/>
          <w:sz w:val="24"/>
          <w:szCs w:val="24"/>
        </w:rPr>
        <w:t xml:space="preserve"> </w:t>
      </w:r>
      <w:r w:rsidR="001348D3">
        <w:rPr>
          <w:bCs/>
          <w:color w:val="222222"/>
          <w:sz w:val="24"/>
          <w:szCs w:val="24"/>
        </w:rPr>
        <w:t>“</w:t>
      </w:r>
      <w:r w:rsidR="00D06DEF" w:rsidRPr="00D06DEF">
        <w:rPr>
          <w:bCs/>
          <w:color w:val="222222"/>
          <w:sz w:val="24"/>
          <w:szCs w:val="24"/>
        </w:rPr>
        <w:t>where they are</w:t>
      </w:r>
      <w:r w:rsidR="001348D3">
        <w:rPr>
          <w:bCs/>
          <w:color w:val="222222"/>
          <w:sz w:val="24"/>
          <w:szCs w:val="24"/>
        </w:rPr>
        <w:t>”</w:t>
      </w:r>
      <w:r w:rsidR="00D06DEF" w:rsidRPr="00D06DEF">
        <w:rPr>
          <w:bCs/>
          <w:color w:val="222222"/>
          <w:sz w:val="24"/>
          <w:szCs w:val="24"/>
        </w:rPr>
        <w:t xml:space="preserve"> </w:t>
      </w:r>
      <w:r w:rsidR="001348D3">
        <w:rPr>
          <w:bCs/>
          <w:color w:val="222222"/>
          <w:sz w:val="24"/>
          <w:szCs w:val="24"/>
        </w:rPr>
        <w:t xml:space="preserve">focused on </w:t>
      </w:r>
      <w:r w:rsidR="001064FB">
        <w:rPr>
          <w:bCs/>
          <w:color w:val="222222"/>
          <w:sz w:val="24"/>
          <w:szCs w:val="24"/>
        </w:rPr>
        <w:t xml:space="preserve">their specific interests. </w:t>
      </w:r>
    </w:p>
    <w:p w14:paraId="02F4F3C3" w14:textId="2F152798" w:rsidR="00D06DEF" w:rsidRPr="00D06DEF" w:rsidRDefault="00DA6442" w:rsidP="00494A01">
      <w:pPr>
        <w:ind w:left="1080" w:hanging="360"/>
        <w:rPr>
          <w:bCs/>
          <w:color w:val="222222"/>
          <w:sz w:val="24"/>
          <w:szCs w:val="24"/>
        </w:rPr>
      </w:pPr>
      <w:r>
        <w:rPr>
          <w:bCs/>
          <w:color w:val="222222"/>
          <w:sz w:val="24"/>
          <w:szCs w:val="24"/>
        </w:rPr>
        <w:t>3</w:t>
      </w:r>
      <w:r w:rsidR="00D06DEF">
        <w:rPr>
          <w:bCs/>
          <w:color w:val="222222"/>
          <w:sz w:val="24"/>
          <w:szCs w:val="24"/>
        </w:rPr>
        <w:t xml:space="preserve">. </w:t>
      </w:r>
      <w:r w:rsidR="00D06DEF">
        <w:rPr>
          <w:bCs/>
          <w:color w:val="222222"/>
          <w:sz w:val="24"/>
          <w:szCs w:val="24"/>
        </w:rPr>
        <w:tab/>
      </w:r>
      <w:r w:rsidR="00D06DEF" w:rsidRPr="00D06DEF">
        <w:rPr>
          <w:bCs/>
          <w:color w:val="222222"/>
          <w:sz w:val="24"/>
          <w:szCs w:val="24"/>
        </w:rPr>
        <w:t>NDOW provides novel ways for YA</w:t>
      </w:r>
      <w:r w:rsidR="001348D3">
        <w:rPr>
          <w:bCs/>
          <w:color w:val="222222"/>
          <w:sz w:val="24"/>
          <w:szCs w:val="24"/>
        </w:rPr>
        <w:t>s</w:t>
      </w:r>
      <w:r w:rsidR="00D06DEF" w:rsidRPr="00D06DEF">
        <w:rPr>
          <w:bCs/>
          <w:color w:val="222222"/>
          <w:sz w:val="24"/>
          <w:szCs w:val="24"/>
        </w:rPr>
        <w:t xml:space="preserve"> to provide input to agency and policy makers</w:t>
      </w:r>
      <w:r w:rsidR="001348D3">
        <w:rPr>
          <w:bCs/>
          <w:color w:val="222222"/>
          <w:sz w:val="24"/>
          <w:szCs w:val="24"/>
        </w:rPr>
        <w:t>.</w:t>
      </w:r>
    </w:p>
    <w:p w14:paraId="6F677ADF" w14:textId="564994B6" w:rsidR="0058671B" w:rsidRDefault="0058671B" w:rsidP="00494A01">
      <w:pPr>
        <w:ind w:left="720" w:hanging="360"/>
        <w:rPr>
          <w:bCs/>
          <w:color w:val="222222"/>
          <w:sz w:val="24"/>
          <w:szCs w:val="24"/>
          <w:highlight w:val="white"/>
          <w:u w:val="single"/>
        </w:rPr>
      </w:pPr>
      <w:r w:rsidRPr="00976E2F">
        <w:rPr>
          <w:bCs/>
          <w:color w:val="222222"/>
          <w:sz w:val="24"/>
          <w:szCs w:val="24"/>
          <w:highlight w:val="white"/>
          <w:u w:val="single"/>
        </w:rPr>
        <w:lastRenderedPageBreak/>
        <w:t>Internal Objectives:</w:t>
      </w:r>
    </w:p>
    <w:p w14:paraId="674254C1" w14:textId="4462B073" w:rsidR="00D06DEF" w:rsidRPr="00D06DEF" w:rsidRDefault="00D53DE8" w:rsidP="00494A01">
      <w:pPr>
        <w:tabs>
          <w:tab w:val="left" w:pos="1080"/>
        </w:tabs>
        <w:ind w:left="1080" w:hanging="360"/>
        <w:rPr>
          <w:bCs/>
          <w:color w:val="222222"/>
          <w:sz w:val="24"/>
          <w:szCs w:val="24"/>
        </w:rPr>
      </w:pPr>
      <w:r>
        <w:rPr>
          <w:bCs/>
          <w:color w:val="222222"/>
          <w:sz w:val="24"/>
          <w:szCs w:val="24"/>
        </w:rPr>
        <w:t>4</w:t>
      </w:r>
      <w:r w:rsidR="00D06DEF">
        <w:rPr>
          <w:bCs/>
          <w:color w:val="222222"/>
          <w:sz w:val="24"/>
          <w:szCs w:val="24"/>
        </w:rPr>
        <w:t xml:space="preserve">.  </w:t>
      </w:r>
      <w:r w:rsidR="00D06DEF">
        <w:rPr>
          <w:bCs/>
          <w:color w:val="222222"/>
          <w:sz w:val="24"/>
          <w:szCs w:val="24"/>
        </w:rPr>
        <w:tab/>
      </w:r>
      <w:r w:rsidR="00E15A55" w:rsidRPr="00E15A55">
        <w:rPr>
          <w:bCs/>
          <w:color w:val="222222"/>
          <w:sz w:val="24"/>
          <w:szCs w:val="24"/>
        </w:rPr>
        <w:t>NDOW is less risk adverse in its communication policies and practices</w:t>
      </w:r>
      <w:r w:rsidR="00E15A55">
        <w:rPr>
          <w:bCs/>
          <w:color w:val="222222"/>
          <w:sz w:val="24"/>
          <w:szCs w:val="24"/>
        </w:rPr>
        <w:t xml:space="preserve"> related to reaching YAs and other population segments of interest.</w:t>
      </w:r>
      <w:r w:rsidR="001348D3">
        <w:rPr>
          <w:bCs/>
          <w:color w:val="222222"/>
          <w:sz w:val="24"/>
          <w:szCs w:val="24"/>
        </w:rPr>
        <w:t xml:space="preserve"> </w:t>
      </w:r>
    </w:p>
    <w:p w14:paraId="76BA6D3E" w14:textId="1240CC04" w:rsidR="00D06DEF" w:rsidRPr="00D06DEF" w:rsidRDefault="00D53DE8" w:rsidP="00494A01">
      <w:pPr>
        <w:tabs>
          <w:tab w:val="left" w:pos="1080"/>
        </w:tabs>
        <w:ind w:left="990" w:hanging="270"/>
        <w:rPr>
          <w:bCs/>
          <w:color w:val="222222"/>
          <w:sz w:val="24"/>
          <w:szCs w:val="24"/>
        </w:rPr>
      </w:pPr>
      <w:r>
        <w:rPr>
          <w:bCs/>
          <w:color w:val="222222"/>
          <w:sz w:val="24"/>
          <w:szCs w:val="24"/>
        </w:rPr>
        <w:t>5</w:t>
      </w:r>
      <w:r w:rsidR="00D06DEF">
        <w:rPr>
          <w:bCs/>
          <w:color w:val="222222"/>
          <w:sz w:val="24"/>
          <w:szCs w:val="24"/>
        </w:rPr>
        <w:t xml:space="preserve">. </w:t>
      </w:r>
      <w:r w:rsidR="00D06DEF">
        <w:rPr>
          <w:bCs/>
          <w:color w:val="222222"/>
          <w:sz w:val="24"/>
          <w:szCs w:val="24"/>
        </w:rPr>
        <w:tab/>
      </w:r>
      <w:r w:rsidR="00D06DEF">
        <w:rPr>
          <w:bCs/>
          <w:color w:val="222222"/>
          <w:sz w:val="24"/>
          <w:szCs w:val="24"/>
        </w:rPr>
        <w:tab/>
      </w:r>
      <w:r w:rsidR="00E15A55" w:rsidRPr="00E15A55">
        <w:rPr>
          <w:bCs/>
          <w:color w:val="222222"/>
          <w:sz w:val="24"/>
          <w:szCs w:val="24"/>
        </w:rPr>
        <w:t>NDOW embraces and prioritizes expansion of constituency to better include YAs.</w:t>
      </w:r>
      <w:r w:rsidR="00E15A55">
        <w:rPr>
          <w:bCs/>
          <w:color w:val="222222"/>
          <w:sz w:val="24"/>
          <w:szCs w:val="24"/>
        </w:rPr>
        <w:t xml:space="preserve"> </w:t>
      </w:r>
    </w:p>
    <w:p w14:paraId="68FDCA66" w14:textId="6086302E" w:rsidR="00D06DEF" w:rsidRPr="00D06DEF" w:rsidRDefault="00D53DE8" w:rsidP="00494A01">
      <w:pPr>
        <w:tabs>
          <w:tab w:val="left" w:pos="1080"/>
        </w:tabs>
        <w:ind w:left="1080" w:hanging="360"/>
        <w:rPr>
          <w:bCs/>
          <w:color w:val="222222"/>
          <w:sz w:val="24"/>
          <w:szCs w:val="24"/>
        </w:rPr>
      </w:pPr>
      <w:r>
        <w:rPr>
          <w:bCs/>
          <w:color w:val="222222"/>
          <w:sz w:val="24"/>
          <w:szCs w:val="24"/>
        </w:rPr>
        <w:t>6</w:t>
      </w:r>
      <w:r w:rsidR="00D06DEF">
        <w:rPr>
          <w:bCs/>
          <w:color w:val="222222"/>
          <w:sz w:val="24"/>
          <w:szCs w:val="24"/>
        </w:rPr>
        <w:t xml:space="preserve">. </w:t>
      </w:r>
      <w:r w:rsidR="00D06DEF">
        <w:rPr>
          <w:bCs/>
          <w:color w:val="222222"/>
          <w:sz w:val="24"/>
          <w:szCs w:val="24"/>
        </w:rPr>
        <w:tab/>
      </w:r>
      <w:r w:rsidR="00D06DEF" w:rsidRPr="00D06DEF">
        <w:rPr>
          <w:bCs/>
          <w:color w:val="222222"/>
          <w:sz w:val="24"/>
          <w:szCs w:val="24"/>
        </w:rPr>
        <w:t>NDOW invest</w:t>
      </w:r>
      <w:r w:rsidR="001348D3">
        <w:rPr>
          <w:bCs/>
          <w:color w:val="222222"/>
          <w:sz w:val="24"/>
          <w:szCs w:val="24"/>
        </w:rPr>
        <w:t>s</w:t>
      </w:r>
      <w:r w:rsidR="00D06DEF" w:rsidRPr="00D06DEF">
        <w:rPr>
          <w:bCs/>
          <w:color w:val="222222"/>
          <w:sz w:val="24"/>
          <w:szCs w:val="24"/>
        </w:rPr>
        <w:t xml:space="preserve"> in understanding and developing programming to inform and build relationship</w:t>
      </w:r>
      <w:r w:rsidR="00410199">
        <w:rPr>
          <w:bCs/>
          <w:color w:val="222222"/>
          <w:sz w:val="24"/>
          <w:szCs w:val="24"/>
        </w:rPr>
        <w:t>s</w:t>
      </w:r>
      <w:r w:rsidR="00D06DEF" w:rsidRPr="00D06DEF">
        <w:rPr>
          <w:bCs/>
          <w:color w:val="222222"/>
          <w:sz w:val="24"/>
          <w:szCs w:val="24"/>
        </w:rPr>
        <w:t xml:space="preserve"> with YA</w:t>
      </w:r>
      <w:r w:rsidR="001348D3">
        <w:rPr>
          <w:bCs/>
          <w:color w:val="222222"/>
          <w:sz w:val="24"/>
          <w:szCs w:val="24"/>
        </w:rPr>
        <w:t xml:space="preserve">s. </w:t>
      </w:r>
    </w:p>
    <w:p w14:paraId="6B4A9407" w14:textId="2987257E" w:rsidR="00D06DEF" w:rsidRPr="00D06DEF" w:rsidRDefault="00D53DE8" w:rsidP="00494A01">
      <w:pPr>
        <w:tabs>
          <w:tab w:val="left" w:pos="1080"/>
        </w:tabs>
        <w:ind w:left="1080" w:hanging="360"/>
        <w:rPr>
          <w:bCs/>
          <w:color w:val="222222"/>
          <w:sz w:val="24"/>
          <w:szCs w:val="24"/>
        </w:rPr>
      </w:pPr>
      <w:r>
        <w:rPr>
          <w:bCs/>
          <w:color w:val="222222"/>
          <w:sz w:val="24"/>
          <w:szCs w:val="24"/>
        </w:rPr>
        <w:t>7</w:t>
      </w:r>
      <w:r w:rsidR="00D06DEF">
        <w:rPr>
          <w:bCs/>
          <w:color w:val="222222"/>
          <w:sz w:val="24"/>
          <w:szCs w:val="24"/>
        </w:rPr>
        <w:t xml:space="preserve">. </w:t>
      </w:r>
      <w:r w:rsidR="00D06DEF">
        <w:rPr>
          <w:bCs/>
          <w:color w:val="222222"/>
          <w:sz w:val="24"/>
          <w:szCs w:val="24"/>
        </w:rPr>
        <w:tab/>
      </w:r>
      <w:r w:rsidR="001348D3">
        <w:rPr>
          <w:bCs/>
          <w:color w:val="222222"/>
          <w:sz w:val="24"/>
          <w:szCs w:val="24"/>
        </w:rPr>
        <w:t>NDOW a</w:t>
      </w:r>
      <w:r w:rsidR="00D06DEF" w:rsidRPr="00D06DEF">
        <w:rPr>
          <w:bCs/>
          <w:color w:val="222222"/>
          <w:sz w:val="24"/>
          <w:szCs w:val="24"/>
        </w:rPr>
        <w:t>ddress</w:t>
      </w:r>
      <w:r w:rsidR="001348D3">
        <w:rPr>
          <w:bCs/>
          <w:color w:val="222222"/>
          <w:sz w:val="24"/>
          <w:szCs w:val="24"/>
        </w:rPr>
        <w:t>es</w:t>
      </w:r>
      <w:r w:rsidR="00D06DEF" w:rsidRPr="00D06DEF">
        <w:rPr>
          <w:bCs/>
          <w:color w:val="222222"/>
          <w:sz w:val="24"/>
          <w:szCs w:val="24"/>
        </w:rPr>
        <w:t xml:space="preserve"> internal resistance within NDOW</w:t>
      </w:r>
      <w:r w:rsidR="001348D3">
        <w:rPr>
          <w:bCs/>
          <w:color w:val="222222"/>
          <w:sz w:val="24"/>
          <w:szCs w:val="24"/>
        </w:rPr>
        <w:t xml:space="preserve"> ensuring that increasing conservation relevance </w:t>
      </w:r>
      <w:r w:rsidR="00D06DEF" w:rsidRPr="00D06DEF">
        <w:rPr>
          <w:bCs/>
          <w:color w:val="222222"/>
          <w:sz w:val="24"/>
          <w:szCs w:val="24"/>
        </w:rPr>
        <w:t xml:space="preserve">is a priority and </w:t>
      </w:r>
      <w:r w:rsidR="001064FB">
        <w:rPr>
          <w:bCs/>
          <w:color w:val="222222"/>
          <w:sz w:val="24"/>
          <w:szCs w:val="24"/>
        </w:rPr>
        <w:t>t</w:t>
      </w:r>
      <w:r w:rsidR="001348D3">
        <w:rPr>
          <w:bCs/>
          <w:color w:val="222222"/>
          <w:sz w:val="24"/>
          <w:szCs w:val="24"/>
        </w:rPr>
        <w:t xml:space="preserve">hat </w:t>
      </w:r>
      <w:r w:rsidR="00D06DEF" w:rsidRPr="00D06DEF">
        <w:rPr>
          <w:bCs/>
          <w:color w:val="222222"/>
          <w:sz w:val="24"/>
          <w:szCs w:val="24"/>
        </w:rPr>
        <w:t>everyone has a role to play</w:t>
      </w:r>
      <w:r w:rsidR="001348D3">
        <w:rPr>
          <w:bCs/>
          <w:color w:val="222222"/>
          <w:sz w:val="24"/>
          <w:szCs w:val="24"/>
        </w:rPr>
        <w:t>.</w:t>
      </w:r>
    </w:p>
    <w:p w14:paraId="00000135" w14:textId="13289504" w:rsidR="00C9148B" w:rsidRDefault="00D53DE8" w:rsidP="00E15A55">
      <w:pPr>
        <w:tabs>
          <w:tab w:val="left" w:pos="1080"/>
        </w:tabs>
        <w:ind w:left="1170" w:hanging="450"/>
        <w:rPr>
          <w:color w:val="222222"/>
          <w:sz w:val="28"/>
          <w:szCs w:val="28"/>
        </w:rPr>
      </w:pPr>
      <w:r>
        <w:rPr>
          <w:bCs/>
          <w:color w:val="222222"/>
          <w:sz w:val="24"/>
          <w:szCs w:val="24"/>
        </w:rPr>
        <w:t>8</w:t>
      </w:r>
      <w:r w:rsidR="00D06DEF">
        <w:rPr>
          <w:bCs/>
          <w:color w:val="222222"/>
          <w:sz w:val="24"/>
          <w:szCs w:val="24"/>
        </w:rPr>
        <w:t xml:space="preserve">. </w:t>
      </w:r>
      <w:r w:rsidR="00E15A55">
        <w:rPr>
          <w:bCs/>
          <w:color w:val="222222"/>
          <w:sz w:val="24"/>
          <w:szCs w:val="24"/>
        </w:rPr>
        <w:tab/>
      </w:r>
      <w:r w:rsidR="00D06DEF" w:rsidRPr="00D06DEF">
        <w:rPr>
          <w:bCs/>
          <w:color w:val="222222"/>
          <w:sz w:val="24"/>
          <w:szCs w:val="24"/>
        </w:rPr>
        <w:t>NDOW engages YA staff in development of messages and program</w:t>
      </w:r>
      <w:r w:rsidR="001348D3">
        <w:rPr>
          <w:bCs/>
          <w:color w:val="222222"/>
          <w:sz w:val="24"/>
          <w:szCs w:val="24"/>
        </w:rPr>
        <w:t>s.</w:t>
      </w:r>
      <w:r w:rsidR="00D06DEF" w:rsidRPr="00D06DEF">
        <w:rPr>
          <w:bCs/>
          <w:color w:val="222222"/>
          <w:sz w:val="24"/>
          <w:szCs w:val="24"/>
        </w:rPr>
        <w:t xml:space="preserve"> </w:t>
      </w:r>
    </w:p>
    <w:tbl>
      <w:tblPr>
        <w:tblStyle w:val="a4"/>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5"/>
        <w:gridCol w:w="2086"/>
        <w:gridCol w:w="2197"/>
        <w:gridCol w:w="1776"/>
        <w:gridCol w:w="2946"/>
      </w:tblGrid>
      <w:tr w:rsidR="00C9148B" w14:paraId="36F734DF" w14:textId="77777777">
        <w:trPr>
          <w:trHeight w:val="319"/>
          <w:jc w:val="center"/>
        </w:trPr>
        <w:tc>
          <w:tcPr>
            <w:tcW w:w="11520" w:type="dxa"/>
            <w:gridSpan w:val="5"/>
            <w:shd w:val="clear" w:color="auto" w:fill="FFD965"/>
          </w:tcPr>
          <w:p w14:paraId="00000136" w14:textId="36EB5CFA" w:rsidR="00C9148B" w:rsidRDefault="00A07777">
            <w:pPr>
              <w:ind w:right="-479"/>
              <w:rPr>
                <w:b/>
              </w:rPr>
            </w:pPr>
            <w:r>
              <w:rPr>
                <w:b/>
              </w:rPr>
              <w:t xml:space="preserve">Table 2: Actions to engage young adults (YAs) (18-34) </w:t>
            </w:r>
            <w:r w:rsidR="00494A01">
              <w:rPr>
                <w:b/>
              </w:rPr>
              <w:t>external</w:t>
            </w:r>
            <w:r>
              <w:rPr>
                <w:b/>
              </w:rPr>
              <w:t xml:space="preserve"> (gray) and </w:t>
            </w:r>
            <w:r w:rsidR="00494A01">
              <w:rPr>
                <w:b/>
              </w:rPr>
              <w:t xml:space="preserve">internal </w:t>
            </w:r>
            <w:r>
              <w:rPr>
                <w:b/>
              </w:rPr>
              <w:t>(orange) objectives</w:t>
            </w:r>
          </w:p>
        </w:tc>
      </w:tr>
      <w:tr w:rsidR="00C9148B" w14:paraId="44B4246E" w14:textId="77777777">
        <w:trPr>
          <w:trHeight w:val="319"/>
          <w:jc w:val="center"/>
        </w:trPr>
        <w:tc>
          <w:tcPr>
            <w:tcW w:w="11520" w:type="dxa"/>
            <w:gridSpan w:val="5"/>
            <w:shd w:val="clear" w:color="auto" w:fill="D5DCE4"/>
          </w:tcPr>
          <w:p w14:paraId="0000013B" w14:textId="50751AD5" w:rsidR="00C9148B" w:rsidRDefault="00A07777">
            <w:pPr>
              <w:rPr>
                <w:b/>
              </w:rPr>
            </w:pPr>
            <w:r>
              <w:t xml:space="preserve">Relevancy Objective </w:t>
            </w:r>
            <w:r w:rsidR="001F056D">
              <w:t xml:space="preserve">1.3b.1: </w:t>
            </w:r>
            <w:r w:rsidR="00494A01" w:rsidRPr="00494A01">
              <w:t xml:space="preserve">NDOW </w:t>
            </w:r>
            <w:r w:rsidR="001064FB">
              <w:t xml:space="preserve">and partners </w:t>
            </w:r>
            <w:r w:rsidR="00494A01" w:rsidRPr="00494A01">
              <w:t>co-develop messaging and programming that reflects YA values and interest</w:t>
            </w:r>
            <w:r w:rsidR="00494A01">
              <w:t>.</w:t>
            </w:r>
          </w:p>
        </w:tc>
      </w:tr>
      <w:tr w:rsidR="00C9148B" w14:paraId="4DE67A22" w14:textId="77777777">
        <w:trPr>
          <w:trHeight w:val="319"/>
          <w:jc w:val="center"/>
        </w:trPr>
        <w:tc>
          <w:tcPr>
            <w:tcW w:w="2515" w:type="dxa"/>
          </w:tcPr>
          <w:p w14:paraId="00000140" w14:textId="77777777" w:rsidR="00C9148B" w:rsidRDefault="00A07777">
            <w:pPr>
              <w:rPr>
                <w:b/>
              </w:rPr>
            </w:pPr>
            <w:r>
              <w:rPr>
                <w:b/>
              </w:rPr>
              <w:t>Action</w:t>
            </w:r>
          </w:p>
        </w:tc>
        <w:tc>
          <w:tcPr>
            <w:tcW w:w="2086" w:type="dxa"/>
          </w:tcPr>
          <w:p w14:paraId="00000141" w14:textId="0290BBBB" w:rsidR="00C9148B" w:rsidRDefault="00A07777">
            <w:pPr>
              <w:rPr>
                <w:b/>
              </w:rPr>
            </w:pPr>
            <w:r>
              <w:rPr>
                <w:b/>
              </w:rPr>
              <w:t xml:space="preserve">Who </w:t>
            </w:r>
            <w:r w:rsidR="000D0D7F">
              <w:rPr>
                <w:b/>
              </w:rPr>
              <w:t>L</w:t>
            </w:r>
            <w:r>
              <w:rPr>
                <w:b/>
              </w:rPr>
              <w:t xml:space="preserve">eads </w:t>
            </w:r>
            <w:r w:rsidR="000D0D7F">
              <w:rPr>
                <w:b/>
              </w:rPr>
              <w:t>I</w:t>
            </w:r>
            <w:r>
              <w:rPr>
                <w:b/>
              </w:rPr>
              <w:t>t</w:t>
            </w:r>
          </w:p>
        </w:tc>
        <w:tc>
          <w:tcPr>
            <w:tcW w:w="2197" w:type="dxa"/>
          </w:tcPr>
          <w:p w14:paraId="00000142" w14:textId="77777777" w:rsidR="00C9148B" w:rsidRDefault="00A07777">
            <w:pPr>
              <w:rPr>
                <w:b/>
              </w:rPr>
            </w:pPr>
            <w:r>
              <w:rPr>
                <w:b/>
              </w:rPr>
              <w:t>Object of Action</w:t>
            </w:r>
          </w:p>
        </w:tc>
        <w:tc>
          <w:tcPr>
            <w:tcW w:w="1776" w:type="dxa"/>
          </w:tcPr>
          <w:p w14:paraId="00000143" w14:textId="645DB4DB" w:rsidR="00C9148B" w:rsidRDefault="00A07777">
            <w:pPr>
              <w:rPr>
                <w:b/>
              </w:rPr>
            </w:pPr>
            <w:r>
              <w:rPr>
                <w:b/>
              </w:rPr>
              <w:t xml:space="preserve">When </w:t>
            </w:r>
            <w:proofErr w:type="gramStart"/>
            <w:r w:rsidR="000D0D7F">
              <w:rPr>
                <w:b/>
              </w:rPr>
              <w:t>I</w:t>
            </w:r>
            <w:r>
              <w:rPr>
                <w:b/>
              </w:rPr>
              <w:t>nitiated</w:t>
            </w:r>
            <w:proofErr w:type="gramEnd"/>
          </w:p>
        </w:tc>
        <w:tc>
          <w:tcPr>
            <w:tcW w:w="2946" w:type="dxa"/>
          </w:tcPr>
          <w:p w14:paraId="00000144" w14:textId="0BAA7947" w:rsidR="00C9148B" w:rsidRDefault="00A07777">
            <w:pPr>
              <w:rPr>
                <w:b/>
              </w:rPr>
            </w:pPr>
            <w:r>
              <w:rPr>
                <w:b/>
              </w:rPr>
              <w:t xml:space="preserve">Indicators of </w:t>
            </w:r>
            <w:r w:rsidR="000D0D7F">
              <w:rPr>
                <w:b/>
              </w:rPr>
              <w:t>P</w:t>
            </w:r>
            <w:r>
              <w:rPr>
                <w:b/>
              </w:rPr>
              <w:t>rogress</w:t>
            </w:r>
          </w:p>
        </w:tc>
      </w:tr>
      <w:tr w:rsidR="00C9148B" w14:paraId="6B1990A6" w14:textId="77777777">
        <w:trPr>
          <w:trHeight w:val="780"/>
          <w:jc w:val="center"/>
        </w:trPr>
        <w:tc>
          <w:tcPr>
            <w:tcW w:w="2515" w:type="dxa"/>
            <w:tcBorders>
              <w:bottom w:val="single" w:sz="4" w:space="0" w:color="000000"/>
            </w:tcBorders>
          </w:tcPr>
          <w:p w14:paraId="00000145" w14:textId="72230FE0" w:rsidR="00C9148B" w:rsidRDefault="00AB1F68">
            <w:pPr>
              <w:shd w:val="clear" w:color="auto" w:fill="FFFFFF"/>
            </w:pPr>
            <w:r>
              <w:t xml:space="preserve">Identify </w:t>
            </w:r>
            <w:r w:rsidR="007F6310">
              <w:t>3</w:t>
            </w:r>
            <w:r>
              <w:t xml:space="preserve"> groups </w:t>
            </w:r>
            <w:r w:rsidR="007F6310">
              <w:t xml:space="preserve">(one per region) </w:t>
            </w:r>
            <w:r>
              <w:t xml:space="preserve">that have </w:t>
            </w:r>
            <w:r w:rsidR="006E7810">
              <w:t>YAs</w:t>
            </w:r>
            <w:r>
              <w:t xml:space="preserve"> as primary members (e.g., mountain bike clubs, </w:t>
            </w:r>
            <w:r w:rsidR="007F6310">
              <w:t xml:space="preserve">paddle sports, </w:t>
            </w:r>
            <w:r>
              <w:t xml:space="preserve">UNLV, young professionals).  </w:t>
            </w:r>
          </w:p>
        </w:tc>
        <w:tc>
          <w:tcPr>
            <w:tcW w:w="2086" w:type="dxa"/>
            <w:tcBorders>
              <w:bottom w:val="single" w:sz="4" w:space="0" w:color="000000"/>
            </w:tcBorders>
          </w:tcPr>
          <w:p w14:paraId="00000146" w14:textId="43890E00" w:rsidR="006324F8" w:rsidRDefault="00766FE1" w:rsidP="006324F8">
            <w:r>
              <w:t>OCC</w:t>
            </w:r>
            <w:r w:rsidR="00AB1F68">
              <w:t xml:space="preserve">, </w:t>
            </w:r>
            <w:proofErr w:type="spellStart"/>
            <w:r w:rsidR="00AB1F68">
              <w:t>ConEd</w:t>
            </w:r>
            <w:proofErr w:type="spellEnd"/>
            <w:r w:rsidR="00AB1F68">
              <w:t xml:space="preserve">, LE, </w:t>
            </w:r>
            <w:r w:rsidR="007F6310">
              <w:t xml:space="preserve">regional staff, </w:t>
            </w:r>
            <w:r w:rsidR="001064FB">
              <w:t>PIO</w:t>
            </w:r>
          </w:p>
        </w:tc>
        <w:tc>
          <w:tcPr>
            <w:tcW w:w="2197" w:type="dxa"/>
            <w:tcBorders>
              <w:bottom w:val="single" w:sz="4" w:space="0" w:color="000000"/>
            </w:tcBorders>
          </w:tcPr>
          <w:p w14:paraId="00000147" w14:textId="7D3A8958" w:rsidR="00C9148B" w:rsidRDefault="006E7810">
            <w:r>
              <w:t xml:space="preserve">Select groups </w:t>
            </w:r>
            <w:proofErr w:type="gramStart"/>
            <w:r w:rsidR="001064FB">
              <w:t xml:space="preserve">with </w:t>
            </w:r>
            <w:r>
              <w:t xml:space="preserve"> YAs</w:t>
            </w:r>
            <w:proofErr w:type="gramEnd"/>
            <w:r>
              <w:t xml:space="preserve"> as </w:t>
            </w:r>
            <w:r w:rsidR="001064FB">
              <w:t xml:space="preserve">primary members </w:t>
            </w:r>
            <w:r>
              <w:t xml:space="preserve">a starting point. </w:t>
            </w:r>
          </w:p>
        </w:tc>
        <w:tc>
          <w:tcPr>
            <w:tcW w:w="1776" w:type="dxa"/>
            <w:tcBorders>
              <w:bottom w:val="single" w:sz="4" w:space="0" w:color="000000"/>
            </w:tcBorders>
          </w:tcPr>
          <w:p w14:paraId="00000148" w14:textId="7BEB913D" w:rsidR="00C9148B" w:rsidRDefault="00AB1F68">
            <w:r>
              <w:t xml:space="preserve"> Late 2022/early 2023</w:t>
            </w:r>
          </w:p>
        </w:tc>
        <w:tc>
          <w:tcPr>
            <w:tcW w:w="2946" w:type="dxa"/>
            <w:tcBorders>
              <w:bottom w:val="single" w:sz="4" w:space="0" w:color="000000"/>
            </w:tcBorders>
          </w:tcPr>
          <w:p w14:paraId="00000149" w14:textId="0CA0D1AD" w:rsidR="00C9148B" w:rsidRPr="006E7810" w:rsidRDefault="00AB1F68" w:rsidP="006E7810">
            <w:pPr>
              <w:pBdr>
                <w:top w:val="nil"/>
                <w:left w:val="nil"/>
                <w:bottom w:val="nil"/>
                <w:right w:val="nil"/>
                <w:between w:val="nil"/>
              </w:pBdr>
              <w:rPr>
                <w:color w:val="000000"/>
              </w:rPr>
            </w:pPr>
            <w:r w:rsidRPr="006E7810">
              <w:rPr>
                <w:color w:val="000000"/>
              </w:rPr>
              <w:t>1-2 groups identified and initial contact made.</w:t>
            </w:r>
          </w:p>
        </w:tc>
      </w:tr>
      <w:tr w:rsidR="00C9148B" w14:paraId="4ECF2D36" w14:textId="77777777">
        <w:trPr>
          <w:trHeight w:val="780"/>
          <w:jc w:val="center"/>
        </w:trPr>
        <w:tc>
          <w:tcPr>
            <w:tcW w:w="2515" w:type="dxa"/>
            <w:tcBorders>
              <w:bottom w:val="single" w:sz="4" w:space="0" w:color="000000"/>
            </w:tcBorders>
          </w:tcPr>
          <w:p w14:paraId="0000014B" w14:textId="1D89FA3C" w:rsidR="00C9148B" w:rsidRDefault="00AB1F68">
            <w:pPr>
              <w:shd w:val="clear" w:color="auto" w:fill="FFFFFF"/>
            </w:pPr>
            <w:r>
              <w:t xml:space="preserve">Develop understanding of and relationships with 1-2 groups (see above). Identify common ground on which to co-produce messaging and programming. </w:t>
            </w:r>
          </w:p>
        </w:tc>
        <w:tc>
          <w:tcPr>
            <w:tcW w:w="2086" w:type="dxa"/>
            <w:tcBorders>
              <w:bottom w:val="single" w:sz="4" w:space="0" w:color="000000"/>
            </w:tcBorders>
          </w:tcPr>
          <w:p w14:paraId="0000014C" w14:textId="5D5A4E31" w:rsidR="00C9148B" w:rsidRDefault="00766FE1" w:rsidP="006324F8">
            <w:r>
              <w:t>OCC</w:t>
            </w:r>
            <w:r w:rsidR="00AB1F68" w:rsidRPr="00AB1F68">
              <w:t xml:space="preserve">, </w:t>
            </w:r>
            <w:proofErr w:type="spellStart"/>
            <w:r w:rsidR="00AB1F68" w:rsidRPr="00AB1F68">
              <w:t>ConEd</w:t>
            </w:r>
            <w:proofErr w:type="spellEnd"/>
            <w:r w:rsidR="00AB1F68" w:rsidRPr="00AB1F68">
              <w:t xml:space="preserve">, LE, </w:t>
            </w:r>
            <w:r w:rsidR="007F6310">
              <w:t xml:space="preserve">regional staff, </w:t>
            </w:r>
            <w:r w:rsidR="001064FB">
              <w:t>PIO</w:t>
            </w:r>
            <w:r w:rsidR="001064FB">
              <w:rPr>
                <w:rStyle w:val="FootnoteReference"/>
              </w:rPr>
              <w:footnoteReference w:id="4"/>
            </w:r>
          </w:p>
        </w:tc>
        <w:tc>
          <w:tcPr>
            <w:tcW w:w="2197" w:type="dxa"/>
            <w:tcBorders>
              <w:bottom w:val="single" w:sz="4" w:space="0" w:color="000000"/>
            </w:tcBorders>
          </w:tcPr>
          <w:p w14:paraId="0000014D" w14:textId="28D427FB" w:rsidR="00C9148B" w:rsidRDefault="006E7810">
            <w:r w:rsidRPr="006E7810">
              <w:t xml:space="preserve">Select groups </w:t>
            </w:r>
            <w:proofErr w:type="gramStart"/>
            <w:r w:rsidR="001064FB" w:rsidRPr="001064FB">
              <w:t>with  YAs</w:t>
            </w:r>
            <w:proofErr w:type="gramEnd"/>
            <w:r w:rsidR="001064FB" w:rsidRPr="001064FB">
              <w:t xml:space="preserve"> as primary members</w:t>
            </w:r>
            <w:r w:rsidRPr="006E7810">
              <w:t>.</w:t>
            </w:r>
          </w:p>
        </w:tc>
        <w:tc>
          <w:tcPr>
            <w:tcW w:w="1776" w:type="dxa"/>
            <w:tcBorders>
              <w:bottom w:val="single" w:sz="4" w:space="0" w:color="000000"/>
            </w:tcBorders>
          </w:tcPr>
          <w:p w14:paraId="0000014E" w14:textId="7BE27753" w:rsidR="00C9148B" w:rsidRDefault="006E7810">
            <w:r>
              <w:t>Spring 2023</w:t>
            </w:r>
          </w:p>
        </w:tc>
        <w:tc>
          <w:tcPr>
            <w:tcW w:w="2946" w:type="dxa"/>
            <w:tcBorders>
              <w:bottom w:val="single" w:sz="4" w:space="0" w:color="000000"/>
            </w:tcBorders>
          </w:tcPr>
          <w:p w14:paraId="00000151" w14:textId="4F15F0F8" w:rsidR="00C9148B" w:rsidRDefault="006E7810" w:rsidP="006E7810">
            <w:pPr>
              <w:pBdr>
                <w:top w:val="nil"/>
                <w:left w:val="nil"/>
                <w:bottom w:val="nil"/>
                <w:right w:val="nil"/>
                <w:between w:val="nil"/>
              </w:pBdr>
              <w:spacing w:after="160" w:line="259" w:lineRule="auto"/>
            </w:pPr>
            <w:r>
              <w:t xml:space="preserve">Established partnership with 1-2 groups, common interests identified. </w:t>
            </w:r>
          </w:p>
        </w:tc>
      </w:tr>
      <w:tr w:rsidR="00C9148B" w14:paraId="7D0642A9" w14:textId="77777777">
        <w:trPr>
          <w:trHeight w:val="780"/>
          <w:jc w:val="center"/>
        </w:trPr>
        <w:tc>
          <w:tcPr>
            <w:tcW w:w="2515" w:type="dxa"/>
            <w:tcBorders>
              <w:bottom w:val="single" w:sz="4" w:space="0" w:color="000000"/>
            </w:tcBorders>
          </w:tcPr>
          <w:p w14:paraId="6162547D" w14:textId="5CB9A6CE" w:rsidR="00C9148B" w:rsidRDefault="006E7810">
            <w:pPr>
              <w:shd w:val="clear" w:color="auto" w:fill="FFFFFF"/>
            </w:pPr>
            <w:r>
              <w:t xml:space="preserve">Co-produce </w:t>
            </w:r>
            <w:r w:rsidR="007F6310">
              <w:t xml:space="preserve">and co-deliver </w:t>
            </w:r>
            <w:r>
              <w:t>messages, content</w:t>
            </w:r>
            <w:r w:rsidR="001064FB">
              <w:t>,</w:t>
            </w:r>
            <w:r>
              <w:t xml:space="preserve"> events, programs of common interest</w:t>
            </w:r>
            <w:r w:rsidR="00DA6442">
              <w:t xml:space="preserve"> (note, interview and survey results can help inform). </w:t>
            </w:r>
          </w:p>
          <w:p w14:paraId="567B4BF9" w14:textId="185E5681" w:rsidR="00D53DE8" w:rsidRDefault="00D53DE8">
            <w:pPr>
              <w:shd w:val="clear" w:color="auto" w:fill="FFFFFF"/>
            </w:pPr>
            <w:r w:rsidRPr="00D53DE8">
              <w:t xml:space="preserve">For all efforts, include specific methods for </w:t>
            </w:r>
            <w:r>
              <w:t xml:space="preserve">retaining interest/participation of </w:t>
            </w:r>
            <w:r w:rsidRPr="00D53DE8">
              <w:t>YAs once initial contact has been made.</w:t>
            </w:r>
          </w:p>
          <w:p w14:paraId="00000152" w14:textId="654E64CC" w:rsidR="00DA6442" w:rsidRDefault="00DA6442">
            <w:pPr>
              <w:shd w:val="clear" w:color="auto" w:fill="FFFFFF"/>
            </w:pPr>
          </w:p>
        </w:tc>
        <w:tc>
          <w:tcPr>
            <w:tcW w:w="2086" w:type="dxa"/>
            <w:tcBorders>
              <w:bottom w:val="single" w:sz="4" w:space="0" w:color="000000"/>
            </w:tcBorders>
          </w:tcPr>
          <w:p w14:paraId="00000153" w14:textId="21BAACBA" w:rsidR="00CA1BFA" w:rsidRDefault="006E7810" w:rsidP="006324F8">
            <w:proofErr w:type="spellStart"/>
            <w:r>
              <w:t>ConEd</w:t>
            </w:r>
            <w:proofErr w:type="spellEnd"/>
            <w:r>
              <w:t xml:space="preserve">, </w:t>
            </w:r>
            <w:r w:rsidR="007F6310">
              <w:t>regional staff</w:t>
            </w:r>
          </w:p>
        </w:tc>
        <w:tc>
          <w:tcPr>
            <w:tcW w:w="2197" w:type="dxa"/>
            <w:tcBorders>
              <w:bottom w:val="single" w:sz="4" w:space="0" w:color="000000"/>
            </w:tcBorders>
          </w:tcPr>
          <w:p w14:paraId="00000154" w14:textId="4D8404D1" w:rsidR="00C9148B" w:rsidRDefault="006E7810">
            <w:r w:rsidRPr="006E7810">
              <w:t xml:space="preserve">Select groups </w:t>
            </w:r>
            <w:proofErr w:type="gramStart"/>
            <w:r w:rsidR="001064FB" w:rsidRPr="001064FB">
              <w:t>with  YAs</w:t>
            </w:r>
            <w:proofErr w:type="gramEnd"/>
            <w:r w:rsidR="001064FB" w:rsidRPr="001064FB">
              <w:t xml:space="preserve"> as primary members</w:t>
            </w:r>
            <w:r w:rsidRPr="006E7810">
              <w:t>.</w:t>
            </w:r>
            <w:r>
              <w:t xml:space="preserve">  </w:t>
            </w:r>
          </w:p>
        </w:tc>
        <w:tc>
          <w:tcPr>
            <w:tcW w:w="1776" w:type="dxa"/>
            <w:tcBorders>
              <w:bottom w:val="single" w:sz="4" w:space="0" w:color="000000"/>
            </w:tcBorders>
          </w:tcPr>
          <w:p w14:paraId="00000155" w14:textId="13C19A4B" w:rsidR="00C9148B" w:rsidRDefault="006E7810">
            <w:r>
              <w:t>Summer-winter 2023</w:t>
            </w:r>
          </w:p>
        </w:tc>
        <w:tc>
          <w:tcPr>
            <w:tcW w:w="2946" w:type="dxa"/>
            <w:tcBorders>
              <w:bottom w:val="single" w:sz="4" w:space="0" w:color="000000"/>
            </w:tcBorders>
          </w:tcPr>
          <w:p w14:paraId="30E692C3" w14:textId="67BFB5C6" w:rsidR="00C9148B" w:rsidRDefault="006E7810">
            <w:pPr>
              <w:pStyle w:val="ListParagraph"/>
              <w:numPr>
                <w:ilvl w:val="0"/>
                <w:numId w:val="23"/>
              </w:numPr>
              <w:pBdr>
                <w:top w:val="nil"/>
                <w:left w:val="nil"/>
                <w:bottom w:val="nil"/>
                <w:right w:val="nil"/>
                <w:between w:val="nil"/>
              </w:pBdr>
              <w:ind w:left="226" w:hanging="180"/>
            </w:pPr>
            <w:r>
              <w:t>Messages, content, events, or programs co-produced</w:t>
            </w:r>
            <w:r w:rsidR="007F6310">
              <w:t>/co-delivered</w:t>
            </w:r>
            <w:r>
              <w:t xml:space="preserve"> with groups that have YAs as primary members</w:t>
            </w:r>
            <w:r w:rsidR="00D53DE8">
              <w:t>.</w:t>
            </w:r>
          </w:p>
          <w:p w14:paraId="40AD4844" w14:textId="6E3570E7" w:rsidR="00D53DE8" w:rsidRDefault="00D53DE8">
            <w:pPr>
              <w:pStyle w:val="ListParagraph"/>
              <w:numPr>
                <w:ilvl w:val="0"/>
                <w:numId w:val="23"/>
              </w:numPr>
              <w:pBdr>
                <w:top w:val="nil"/>
                <w:left w:val="nil"/>
                <w:bottom w:val="nil"/>
                <w:right w:val="nil"/>
                <w:between w:val="nil"/>
              </w:pBdr>
              <w:ind w:left="226" w:hanging="180"/>
            </w:pPr>
            <w:r>
              <w:t>Specific methods are identified and used for retaining interest</w:t>
            </w:r>
            <w:r w:rsidR="001064FB">
              <w:t xml:space="preserve"> and </w:t>
            </w:r>
            <w:r>
              <w:t xml:space="preserve">participation </w:t>
            </w:r>
            <w:proofErr w:type="gramStart"/>
            <w:r>
              <w:t>of  YAs</w:t>
            </w:r>
            <w:proofErr w:type="gramEnd"/>
            <w:r>
              <w:t xml:space="preserve"> </w:t>
            </w:r>
          </w:p>
          <w:p w14:paraId="00000158" w14:textId="762943A3" w:rsidR="006E7810" w:rsidRDefault="006E7810">
            <w:pPr>
              <w:pStyle w:val="ListParagraph"/>
              <w:numPr>
                <w:ilvl w:val="0"/>
                <w:numId w:val="23"/>
              </w:numPr>
              <w:pBdr>
                <w:top w:val="nil"/>
                <w:left w:val="nil"/>
                <w:bottom w:val="nil"/>
                <w:right w:val="nil"/>
                <w:between w:val="nil"/>
              </w:pBdr>
              <w:ind w:left="226" w:hanging="180"/>
            </w:pPr>
            <w:r>
              <w:t>Increased participation of YAs in NDOW social media, events, and programs</w:t>
            </w:r>
            <w:r w:rsidR="00D53DE8">
              <w:t>.</w:t>
            </w:r>
          </w:p>
        </w:tc>
      </w:tr>
      <w:tr w:rsidR="007F6310" w14:paraId="731049A8" w14:textId="77777777">
        <w:trPr>
          <w:trHeight w:val="780"/>
          <w:jc w:val="center"/>
        </w:trPr>
        <w:tc>
          <w:tcPr>
            <w:tcW w:w="2515" w:type="dxa"/>
            <w:tcBorders>
              <w:bottom w:val="single" w:sz="4" w:space="0" w:color="000000"/>
            </w:tcBorders>
          </w:tcPr>
          <w:p w14:paraId="38BFBF30" w14:textId="77777777" w:rsidR="007F6310" w:rsidRDefault="007F6310">
            <w:pPr>
              <w:shd w:val="clear" w:color="auto" w:fill="FFFFFF"/>
            </w:pPr>
            <w:r>
              <w:lastRenderedPageBreak/>
              <w:t xml:space="preserve">Identify existing content and programs that target YAs and test their effectiveness using NDOW YA staff, YA focus groups (e.g., at UNLV or UN Reno). </w:t>
            </w:r>
          </w:p>
          <w:p w14:paraId="17541FE1" w14:textId="0205C578" w:rsidR="00D53DE8" w:rsidRDefault="00D53DE8">
            <w:pPr>
              <w:shd w:val="clear" w:color="auto" w:fill="FFFFFF"/>
            </w:pPr>
          </w:p>
        </w:tc>
        <w:tc>
          <w:tcPr>
            <w:tcW w:w="2086" w:type="dxa"/>
            <w:tcBorders>
              <w:bottom w:val="single" w:sz="4" w:space="0" w:color="000000"/>
            </w:tcBorders>
          </w:tcPr>
          <w:p w14:paraId="1157B21D" w14:textId="71EBEB9F" w:rsidR="007F6310" w:rsidRDefault="007F6310" w:rsidP="006324F8">
            <w:proofErr w:type="spellStart"/>
            <w:r>
              <w:t>ConEd</w:t>
            </w:r>
            <w:proofErr w:type="spellEnd"/>
          </w:p>
        </w:tc>
        <w:tc>
          <w:tcPr>
            <w:tcW w:w="2197" w:type="dxa"/>
            <w:tcBorders>
              <w:bottom w:val="single" w:sz="4" w:space="0" w:color="000000"/>
            </w:tcBorders>
          </w:tcPr>
          <w:p w14:paraId="6C58BEED" w14:textId="6ADF64A3" w:rsidR="007F6310" w:rsidRPr="006E7810" w:rsidRDefault="007F6310">
            <w:r>
              <w:t xml:space="preserve">YAs </w:t>
            </w:r>
          </w:p>
        </w:tc>
        <w:tc>
          <w:tcPr>
            <w:tcW w:w="1776" w:type="dxa"/>
            <w:tcBorders>
              <w:bottom w:val="single" w:sz="4" w:space="0" w:color="000000"/>
            </w:tcBorders>
          </w:tcPr>
          <w:p w14:paraId="23A17360" w14:textId="6240E8E0" w:rsidR="007F6310" w:rsidRDefault="00BF277E">
            <w:commentRangeStart w:id="18"/>
            <w:r>
              <w:t>2024</w:t>
            </w:r>
            <w:commentRangeEnd w:id="18"/>
            <w:r w:rsidR="008A2140">
              <w:rPr>
                <w:rStyle w:val="CommentReference"/>
              </w:rPr>
              <w:commentReference w:id="18"/>
            </w:r>
          </w:p>
        </w:tc>
        <w:tc>
          <w:tcPr>
            <w:tcW w:w="2946" w:type="dxa"/>
            <w:tcBorders>
              <w:bottom w:val="single" w:sz="4" w:space="0" w:color="000000"/>
            </w:tcBorders>
          </w:tcPr>
          <w:p w14:paraId="3A661F8C" w14:textId="77777777" w:rsidR="007F6310" w:rsidRDefault="007F6310">
            <w:pPr>
              <w:pStyle w:val="ListParagraph"/>
              <w:numPr>
                <w:ilvl w:val="0"/>
                <w:numId w:val="23"/>
              </w:numPr>
              <w:pBdr>
                <w:top w:val="nil"/>
                <w:left w:val="nil"/>
                <w:bottom w:val="nil"/>
                <w:right w:val="nil"/>
                <w:between w:val="nil"/>
              </w:pBdr>
              <w:ind w:left="226" w:hanging="180"/>
            </w:pPr>
            <w:r>
              <w:t>Completed evaluation and refinement of NDOW messages and programs targeted at YAs.</w:t>
            </w:r>
          </w:p>
          <w:p w14:paraId="03D3E54C" w14:textId="181F63E4" w:rsidR="007F6310" w:rsidRDefault="007F6310">
            <w:pPr>
              <w:pStyle w:val="ListParagraph"/>
              <w:numPr>
                <w:ilvl w:val="0"/>
                <w:numId w:val="23"/>
              </w:numPr>
              <w:pBdr>
                <w:top w:val="nil"/>
                <w:left w:val="nil"/>
                <w:bottom w:val="nil"/>
                <w:right w:val="nil"/>
                <w:between w:val="nil"/>
              </w:pBdr>
              <w:ind w:left="226" w:hanging="180"/>
            </w:pPr>
            <w:r>
              <w:t xml:space="preserve">Ineffective messages and programs discontinued or revised to achieve relevancy objective.  </w:t>
            </w:r>
          </w:p>
        </w:tc>
      </w:tr>
      <w:tr w:rsidR="00C9148B" w14:paraId="34EC429D" w14:textId="77777777">
        <w:trPr>
          <w:trHeight w:val="245"/>
          <w:jc w:val="center"/>
        </w:trPr>
        <w:tc>
          <w:tcPr>
            <w:tcW w:w="11520" w:type="dxa"/>
            <w:gridSpan w:val="5"/>
            <w:shd w:val="clear" w:color="auto" w:fill="D5DCE4"/>
          </w:tcPr>
          <w:p w14:paraId="00000167" w14:textId="72BA05EF" w:rsidR="00C9148B" w:rsidRDefault="00A07777">
            <w:r>
              <w:t>Relevancy Objective</w:t>
            </w:r>
            <w:r w:rsidR="00494A01">
              <w:t xml:space="preserve"> 1.3.b</w:t>
            </w:r>
            <w:r w:rsidR="00363F53">
              <w:t>.</w:t>
            </w:r>
            <w:r w:rsidR="00494A01">
              <w:t xml:space="preserve">2: </w:t>
            </w:r>
            <w:r w:rsidR="007F6310" w:rsidRPr="007F6310">
              <w:t>NDOW uses novel methods to engage YA</w:t>
            </w:r>
            <w:r w:rsidR="00BD03F5">
              <w:t>s</w:t>
            </w:r>
            <w:r w:rsidR="007F6310" w:rsidRPr="007F6310">
              <w:t xml:space="preserve"> “where they are” focused on </w:t>
            </w:r>
            <w:r w:rsidR="008A2140">
              <w:t xml:space="preserve">their specific interests. </w:t>
            </w:r>
          </w:p>
        </w:tc>
      </w:tr>
      <w:tr w:rsidR="00C9148B" w14:paraId="66C4607E" w14:textId="77777777">
        <w:trPr>
          <w:trHeight w:val="245"/>
          <w:jc w:val="center"/>
        </w:trPr>
        <w:tc>
          <w:tcPr>
            <w:tcW w:w="2515" w:type="dxa"/>
          </w:tcPr>
          <w:p w14:paraId="0000016C" w14:textId="77777777" w:rsidR="00C9148B" w:rsidRDefault="00A07777">
            <w:r>
              <w:rPr>
                <w:b/>
              </w:rPr>
              <w:t>Action</w:t>
            </w:r>
          </w:p>
        </w:tc>
        <w:tc>
          <w:tcPr>
            <w:tcW w:w="2086" w:type="dxa"/>
          </w:tcPr>
          <w:p w14:paraId="0000016D" w14:textId="73C2AC79" w:rsidR="00C9148B" w:rsidRDefault="00A07777">
            <w:r>
              <w:rPr>
                <w:b/>
              </w:rPr>
              <w:t xml:space="preserve">Who </w:t>
            </w:r>
            <w:r w:rsidR="00192ED5">
              <w:rPr>
                <w:b/>
              </w:rPr>
              <w:t>L</w:t>
            </w:r>
            <w:r>
              <w:rPr>
                <w:b/>
              </w:rPr>
              <w:t xml:space="preserve">eads </w:t>
            </w:r>
            <w:r w:rsidR="00192ED5">
              <w:rPr>
                <w:b/>
              </w:rPr>
              <w:t>I</w:t>
            </w:r>
            <w:r>
              <w:rPr>
                <w:b/>
              </w:rPr>
              <w:t>t</w:t>
            </w:r>
          </w:p>
        </w:tc>
        <w:tc>
          <w:tcPr>
            <w:tcW w:w="2197" w:type="dxa"/>
          </w:tcPr>
          <w:p w14:paraId="0000016E" w14:textId="77777777" w:rsidR="00C9148B" w:rsidRDefault="00A07777">
            <w:r>
              <w:rPr>
                <w:b/>
              </w:rPr>
              <w:t>Object of Action</w:t>
            </w:r>
          </w:p>
        </w:tc>
        <w:tc>
          <w:tcPr>
            <w:tcW w:w="1776" w:type="dxa"/>
          </w:tcPr>
          <w:p w14:paraId="0000016F" w14:textId="044F07B7" w:rsidR="00C9148B" w:rsidRDefault="00A07777">
            <w:r>
              <w:rPr>
                <w:b/>
              </w:rPr>
              <w:t xml:space="preserve">When </w:t>
            </w:r>
            <w:proofErr w:type="gramStart"/>
            <w:r w:rsidR="00192ED5">
              <w:rPr>
                <w:b/>
              </w:rPr>
              <w:t>I</w:t>
            </w:r>
            <w:r>
              <w:rPr>
                <w:b/>
              </w:rPr>
              <w:t>nitiated</w:t>
            </w:r>
            <w:proofErr w:type="gramEnd"/>
          </w:p>
        </w:tc>
        <w:tc>
          <w:tcPr>
            <w:tcW w:w="2946" w:type="dxa"/>
          </w:tcPr>
          <w:p w14:paraId="00000170" w14:textId="5D9C8CF2" w:rsidR="00C9148B" w:rsidRDefault="00A07777">
            <w:r>
              <w:rPr>
                <w:b/>
              </w:rPr>
              <w:t xml:space="preserve">Indicators of </w:t>
            </w:r>
            <w:r w:rsidR="00192ED5">
              <w:rPr>
                <w:b/>
              </w:rPr>
              <w:t>P</w:t>
            </w:r>
            <w:r>
              <w:rPr>
                <w:b/>
              </w:rPr>
              <w:t>rogress</w:t>
            </w:r>
          </w:p>
        </w:tc>
      </w:tr>
      <w:tr w:rsidR="00C9148B" w14:paraId="16B6AB5A" w14:textId="77777777">
        <w:trPr>
          <w:trHeight w:val="260"/>
          <w:jc w:val="center"/>
        </w:trPr>
        <w:tc>
          <w:tcPr>
            <w:tcW w:w="2515" w:type="dxa"/>
          </w:tcPr>
          <w:p w14:paraId="00000172" w14:textId="7A3F6389" w:rsidR="00C9148B" w:rsidRDefault="00EF492B">
            <w:r>
              <w:t xml:space="preserve">Identify 3 existing events (one per region) that attract large numbers of YAs (e.g., mountain biking races, frisbee golf tournaments) and arrange for NDOW presence at events with targeted messaging and programs to increase YA interest. </w:t>
            </w:r>
          </w:p>
        </w:tc>
        <w:tc>
          <w:tcPr>
            <w:tcW w:w="2086" w:type="dxa"/>
          </w:tcPr>
          <w:p w14:paraId="00000173" w14:textId="5E8434FC" w:rsidR="00743C47" w:rsidRDefault="00EF492B">
            <w:proofErr w:type="spellStart"/>
            <w:r>
              <w:t>ConEd</w:t>
            </w:r>
            <w:proofErr w:type="spellEnd"/>
            <w:r>
              <w:t>, regional staff, LE</w:t>
            </w:r>
          </w:p>
        </w:tc>
        <w:tc>
          <w:tcPr>
            <w:tcW w:w="2197" w:type="dxa"/>
          </w:tcPr>
          <w:p w14:paraId="00000174" w14:textId="4A220F3C" w:rsidR="00C9148B" w:rsidRDefault="00EF492B">
            <w:r>
              <w:t xml:space="preserve">YAs that participate in such events. </w:t>
            </w:r>
          </w:p>
        </w:tc>
        <w:tc>
          <w:tcPr>
            <w:tcW w:w="1776" w:type="dxa"/>
          </w:tcPr>
          <w:p w14:paraId="00000175" w14:textId="58E6F56E" w:rsidR="00C9148B" w:rsidRDefault="00EF492B">
            <w:r>
              <w:t>Summer 2023</w:t>
            </w:r>
          </w:p>
        </w:tc>
        <w:tc>
          <w:tcPr>
            <w:tcW w:w="2946" w:type="dxa"/>
          </w:tcPr>
          <w:p w14:paraId="70EA38DA" w14:textId="77777777" w:rsidR="00C9148B" w:rsidRDefault="00EF492B">
            <w:pPr>
              <w:numPr>
                <w:ilvl w:val="0"/>
                <w:numId w:val="3"/>
              </w:numPr>
              <w:pBdr>
                <w:top w:val="nil"/>
                <w:left w:val="nil"/>
                <w:bottom w:val="nil"/>
                <w:right w:val="nil"/>
                <w:between w:val="nil"/>
              </w:pBdr>
              <w:spacing w:after="160" w:line="259" w:lineRule="auto"/>
              <w:ind w:left="132" w:hanging="180"/>
            </w:pPr>
            <w:r>
              <w:t>NDOW presence at 3 new events, one per region.</w:t>
            </w:r>
          </w:p>
          <w:p w14:paraId="3C2E9949" w14:textId="77777777" w:rsidR="00EF492B" w:rsidRDefault="00EF492B">
            <w:pPr>
              <w:numPr>
                <w:ilvl w:val="0"/>
                <w:numId w:val="3"/>
              </w:numPr>
              <w:pBdr>
                <w:top w:val="nil"/>
                <w:left w:val="nil"/>
                <w:bottom w:val="nil"/>
                <w:right w:val="nil"/>
                <w:between w:val="nil"/>
              </w:pBdr>
              <w:spacing w:after="160" w:line="259" w:lineRule="auto"/>
              <w:ind w:left="132" w:hanging="180"/>
            </w:pPr>
            <w:r>
              <w:t xml:space="preserve">Increased awareness of YAs about NDOW, </w:t>
            </w:r>
            <w:proofErr w:type="gramStart"/>
            <w:r>
              <w:t>conservation</w:t>
            </w:r>
            <w:proofErr w:type="gramEnd"/>
            <w:r>
              <w:t xml:space="preserve"> and programs of interest. </w:t>
            </w:r>
          </w:p>
          <w:p w14:paraId="00000178" w14:textId="02E2F3D5" w:rsidR="00EF492B" w:rsidRDefault="00EF492B">
            <w:pPr>
              <w:numPr>
                <w:ilvl w:val="0"/>
                <w:numId w:val="3"/>
              </w:numPr>
              <w:pBdr>
                <w:top w:val="nil"/>
                <w:left w:val="nil"/>
                <w:bottom w:val="nil"/>
                <w:right w:val="nil"/>
                <w:between w:val="nil"/>
              </w:pBdr>
              <w:spacing w:after="160" w:line="259" w:lineRule="auto"/>
              <w:ind w:left="132" w:hanging="180"/>
            </w:pPr>
            <w:r>
              <w:t xml:space="preserve">Increased participation in NDOW programs over the long term (follow-through post event important). </w:t>
            </w:r>
          </w:p>
        </w:tc>
      </w:tr>
      <w:tr w:rsidR="00363F53" w14:paraId="50DFF00E" w14:textId="77777777" w:rsidTr="00877770">
        <w:trPr>
          <w:trHeight w:val="245"/>
          <w:jc w:val="center"/>
        </w:trPr>
        <w:tc>
          <w:tcPr>
            <w:tcW w:w="11520" w:type="dxa"/>
            <w:gridSpan w:val="5"/>
            <w:shd w:val="clear" w:color="auto" w:fill="D5DCE4"/>
          </w:tcPr>
          <w:p w14:paraId="4F0A154C" w14:textId="7DBA75A8" w:rsidR="00363F53" w:rsidRDefault="00363F53" w:rsidP="00877770">
            <w:r>
              <w:rPr>
                <w:color w:val="222222"/>
              </w:rPr>
              <w:t>Relevancy Objective 1.3b.</w:t>
            </w:r>
            <w:r w:rsidR="00EF492B">
              <w:rPr>
                <w:color w:val="222222"/>
              </w:rPr>
              <w:t>3</w:t>
            </w:r>
            <w:r>
              <w:rPr>
                <w:color w:val="222222"/>
              </w:rPr>
              <w:t xml:space="preserve">: </w:t>
            </w:r>
            <w:r w:rsidRPr="00363F53">
              <w:rPr>
                <w:color w:val="222222"/>
              </w:rPr>
              <w:t>NDOW provides novel ways for YAs to provide input to agency and policy makers.</w:t>
            </w:r>
          </w:p>
        </w:tc>
      </w:tr>
      <w:tr w:rsidR="00363F53" w14:paraId="283895C6" w14:textId="77777777" w:rsidTr="00877770">
        <w:trPr>
          <w:trHeight w:val="319"/>
          <w:jc w:val="center"/>
        </w:trPr>
        <w:tc>
          <w:tcPr>
            <w:tcW w:w="2515" w:type="dxa"/>
          </w:tcPr>
          <w:p w14:paraId="3A09350F" w14:textId="77777777" w:rsidR="00363F53" w:rsidRDefault="00363F53" w:rsidP="00877770">
            <w:r>
              <w:rPr>
                <w:b/>
              </w:rPr>
              <w:t>Action</w:t>
            </w:r>
          </w:p>
        </w:tc>
        <w:tc>
          <w:tcPr>
            <w:tcW w:w="2086" w:type="dxa"/>
          </w:tcPr>
          <w:p w14:paraId="0E45507A" w14:textId="77777777" w:rsidR="00363F53" w:rsidRDefault="00363F53" w:rsidP="00877770">
            <w:r>
              <w:rPr>
                <w:b/>
              </w:rPr>
              <w:t>Who leads it</w:t>
            </w:r>
          </w:p>
        </w:tc>
        <w:tc>
          <w:tcPr>
            <w:tcW w:w="2197" w:type="dxa"/>
          </w:tcPr>
          <w:p w14:paraId="142D0B80" w14:textId="77777777" w:rsidR="00363F53" w:rsidRDefault="00363F53" w:rsidP="00877770">
            <w:pPr>
              <w:rPr>
                <w:b/>
              </w:rPr>
            </w:pPr>
            <w:r>
              <w:rPr>
                <w:b/>
              </w:rPr>
              <w:t>Object of Action</w:t>
            </w:r>
          </w:p>
        </w:tc>
        <w:tc>
          <w:tcPr>
            <w:tcW w:w="1776" w:type="dxa"/>
          </w:tcPr>
          <w:p w14:paraId="1F1EE34D" w14:textId="77777777" w:rsidR="00363F53" w:rsidRDefault="00363F53" w:rsidP="00877770">
            <w:pPr>
              <w:ind w:left="61"/>
            </w:pPr>
            <w:r>
              <w:rPr>
                <w:b/>
              </w:rPr>
              <w:t>When initiated</w:t>
            </w:r>
          </w:p>
        </w:tc>
        <w:tc>
          <w:tcPr>
            <w:tcW w:w="2946" w:type="dxa"/>
          </w:tcPr>
          <w:p w14:paraId="7F02C47B" w14:textId="77777777" w:rsidR="00363F53" w:rsidRDefault="00363F53" w:rsidP="00877770">
            <w:r>
              <w:rPr>
                <w:b/>
              </w:rPr>
              <w:t>Indicators of progress</w:t>
            </w:r>
          </w:p>
        </w:tc>
      </w:tr>
      <w:tr w:rsidR="00363F53" w14:paraId="7E731C62" w14:textId="77777777" w:rsidTr="00877770">
        <w:trPr>
          <w:trHeight w:val="319"/>
          <w:jc w:val="center"/>
        </w:trPr>
        <w:tc>
          <w:tcPr>
            <w:tcW w:w="2515" w:type="dxa"/>
          </w:tcPr>
          <w:p w14:paraId="40C46A25" w14:textId="77777777" w:rsidR="00363F53" w:rsidRDefault="007A54F3" w:rsidP="00877770">
            <w:r>
              <w:t>Agree upon input desired from YAs (e.g., about interest generally, specific programs, program delivery, policies, etc.)</w:t>
            </w:r>
          </w:p>
          <w:p w14:paraId="1BB6C3EE" w14:textId="0EA8FFC5" w:rsidR="00BD03F5" w:rsidRDefault="00473607" w:rsidP="00877770">
            <w:r w:rsidRPr="00473607">
              <w:t xml:space="preserve">For messages, </w:t>
            </w:r>
            <w:proofErr w:type="gramStart"/>
            <w:r w:rsidRPr="00473607">
              <w:t>programs</w:t>
            </w:r>
            <w:proofErr w:type="gramEnd"/>
            <w:r w:rsidRPr="00473607">
              <w:t xml:space="preserve"> and issues that benefit/affect YAs, identify and promote relevant means to get input from YAs early or at various stages in the effort.</w:t>
            </w:r>
          </w:p>
          <w:p w14:paraId="1DD6A6C5" w14:textId="4A28D66C" w:rsidR="00BD03F5" w:rsidRDefault="00BD03F5" w:rsidP="00877770"/>
        </w:tc>
        <w:tc>
          <w:tcPr>
            <w:tcW w:w="2086" w:type="dxa"/>
          </w:tcPr>
          <w:p w14:paraId="4EC8A53D" w14:textId="5A37A08A" w:rsidR="00363F53" w:rsidRDefault="007A54F3" w:rsidP="00877770">
            <w:r>
              <w:t xml:space="preserve">Varies based on the </w:t>
            </w:r>
            <w:r w:rsidR="00BD03F5">
              <w:t xml:space="preserve">referent need. </w:t>
            </w:r>
          </w:p>
        </w:tc>
        <w:tc>
          <w:tcPr>
            <w:tcW w:w="2197" w:type="dxa"/>
          </w:tcPr>
          <w:p w14:paraId="0277EE8E" w14:textId="5577FEEC" w:rsidR="00363F53" w:rsidRDefault="007A54F3" w:rsidP="00877770">
            <w:r>
              <w:t>YAs</w:t>
            </w:r>
          </w:p>
        </w:tc>
        <w:tc>
          <w:tcPr>
            <w:tcW w:w="1776" w:type="dxa"/>
          </w:tcPr>
          <w:p w14:paraId="4E076572" w14:textId="1724B8CE" w:rsidR="00363F53" w:rsidRDefault="005E2CA0" w:rsidP="00877770">
            <w:r>
              <w:t>2023</w:t>
            </w:r>
            <w:r w:rsidR="007A54F3">
              <w:t xml:space="preserve"> </w:t>
            </w:r>
          </w:p>
        </w:tc>
        <w:tc>
          <w:tcPr>
            <w:tcW w:w="2946" w:type="dxa"/>
          </w:tcPr>
          <w:p w14:paraId="383E642D" w14:textId="77777777" w:rsidR="00363F53" w:rsidRPr="00473607" w:rsidRDefault="00BD03F5">
            <w:pPr>
              <w:pStyle w:val="ListParagraph"/>
              <w:numPr>
                <w:ilvl w:val="0"/>
                <w:numId w:val="26"/>
              </w:numPr>
              <w:pBdr>
                <w:top w:val="nil"/>
                <w:left w:val="nil"/>
                <w:bottom w:val="nil"/>
                <w:right w:val="nil"/>
                <w:between w:val="nil"/>
              </w:pBdr>
              <w:ind w:left="136" w:hanging="136"/>
              <w:rPr>
                <w:color w:val="000000"/>
              </w:rPr>
            </w:pPr>
            <w:r w:rsidRPr="00473607">
              <w:rPr>
                <w:color w:val="000000"/>
              </w:rPr>
              <w:t>Starter list(s) of programs, issues, events, etc. that would be of interest to YAs. (Note: Should be a fluid list that is updated as needed).</w:t>
            </w:r>
          </w:p>
          <w:p w14:paraId="04E7E628" w14:textId="77777777" w:rsidR="00473607" w:rsidRDefault="00473607" w:rsidP="00473607">
            <w:pPr>
              <w:pStyle w:val="ListParagraph"/>
              <w:pBdr>
                <w:top w:val="nil"/>
                <w:left w:val="nil"/>
                <w:bottom w:val="nil"/>
                <w:right w:val="nil"/>
                <w:between w:val="nil"/>
              </w:pBdr>
              <w:ind w:left="136"/>
              <w:rPr>
                <w:color w:val="000000"/>
              </w:rPr>
            </w:pPr>
          </w:p>
          <w:p w14:paraId="6F60E23D" w14:textId="02E40CFC" w:rsidR="00473607" w:rsidRDefault="00473607">
            <w:pPr>
              <w:pStyle w:val="ListParagraph"/>
              <w:numPr>
                <w:ilvl w:val="0"/>
                <w:numId w:val="26"/>
              </w:numPr>
              <w:pBdr>
                <w:top w:val="nil"/>
                <w:left w:val="nil"/>
                <w:bottom w:val="nil"/>
                <w:right w:val="nil"/>
                <w:between w:val="nil"/>
              </w:pBdr>
              <w:ind w:left="136" w:hanging="136"/>
              <w:rPr>
                <w:color w:val="000000"/>
              </w:rPr>
            </w:pPr>
            <w:r>
              <w:rPr>
                <w:color w:val="000000"/>
              </w:rPr>
              <w:t>M</w:t>
            </w:r>
            <w:r w:rsidRPr="00473607">
              <w:rPr>
                <w:color w:val="000000"/>
              </w:rPr>
              <w:t xml:space="preserve">ethods and means </w:t>
            </w:r>
            <w:r>
              <w:rPr>
                <w:color w:val="000000"/>
              </w:rPr>
              <w:t xml:space="preserve">used by YAs to provide input on agency and policy matters. </w:t>
            </w:r>
          </w:p>
          <w:p w14:paraId="19E7C418" w14:textId="77777777" w:rsidR="00473607" w:rsidRPr="00473607" w:rsidRDefault="00473607" w:rsidP="00473607">
            <w:pPr>
              <w:pStyle w:val="ListParagraph"/>
              <w:rPr>
                <w:color w:val="000000"/>
              </w:rPr>
            </w:pPr>
          </w:p>
          <w:p w14:paraId="0CCBB889" w14:textId="6EA27160" w:rsidR="00473607" w:rsidRPr="00473607" w:rsidRDefault="00473607">
            <w:pPr>
              <w:pStyle w:val="ListParagraph"/>
              <w:numPr>
                <w:ilvl w:val="0"/>
                <w:numId w:val="26"/>
              </w:numPr>
              <w:pBdr>
                <w:top w:val="nil"/>
                <w:left w:val="nil"/>
                <w:bottom w:val="nil"/>
                <w:right w:val="nil"/>
                <w:between w:val="nil"/>
              </w:pBdr>
              <w:ind w:left="136" w:hanging="180"/>
              <w:rPr>
                <w:color w:val="000000"/>
              </w:rPr>
            </w:pPr>
            <w:r w:rsidRPr="00473607">
              <w:rPr>
                <w:color w:val="000000"/>
              </w:rPr>
              <w:t xml:space="preserve">Increase in YAs providing input to NDOW. </w:t>
            </w:r>
          </w:p>
        </w:tc>
      </w:tr>
      <w:tr w:rsidR="00363F53" w14:paraId="6051AC3D" w14:textId="77777777" w:rsidTr="00877770">
        <w:trPr>
          <w:trHeight w:val="319"/>
          <w:jc w:val="center"/>
        </w:trPr>
        <w:tc>
          <w:tcPr>
            <w:tcW w:w="2515" w:type="dxa"/>
          </w:tcPr>
          <w:p w14:paraId="2114D9C8" w14:textId="4F5BF4D0" w:rsidR="00363F53" w:rsidRDefault="007A54F3" w:rsidP="00877770">
            <w:r w:rsidRPr="007A54F3">
              <w:t>Use technology (e.g., QR codes) to collect input from YAs in real time at events, while visiting Wildlife Management Areas, etc.</w:t>
            </w:r>
          </w:p>
        </w:tc>
        <w:tc>
          <w:tcPr>
            <w:tcW w:w="2086" w:type="dxa"/>
          </w:tcPr>
          <w:p w14:paraId="37F3A300" w14:textId="7907C912" w:rsidR="00363F53" w:rsidRDefault="007A54F3" w:rsidP="00877770">
            <w:r>
              <w:t>IT staff</w:t>
            </w:r>
          </w:p>
        </w:tc>
        <w:tc>
          <w:tcPr>
            <w:tcW w:w="2197" w:type="dxa"/>
          </w:tcPr>
          <w:p w14:paraId="18C10C92" w14:textId="4F4E2717" w:rsidR="00363F53" w:rsidRDefault="007A54F3" w:rsidP="00877770">
            <w:r>
              <w:t>YAs</w:t>
            </w:r>
          </w:p>
        </w:tc>
        <w:tc>
          <w:tcPr>
            <w:tcW w:w="1776" w:type="dxa"/>
          </w:tcPr>
          <w:p w14:paraId="410C0126" w14:textId="1D65DFA2" w:rsidR="00363F53" w:rsidRDefault="007A54F3" w:rsidP="00877770">
            <w:r>
              <w:t xml:space="preserve">ASAP as need is identified. </w:t>
            </w:r>
          </w:p>
        </w:tc>
        <w:tc>
          <w:tcPr>
            <w:tcW w:w="2946" w:type="dxa"/>
          </w:tcPr>
          <w:p w14:paraId="0494ECEB" w14:textId="24921699" w:rsidR="00363F53" w:rsidRDefault="005E2CA0" w:rsidP="00877770">
            <w:pPr>
              <w:pBdr>
                <w:top w:val="nil"/>
                <w:left w:val="nil"/>
                <w:bottom w:val="nil"/>
                <w:right w:val="nil"/>
                <w:between w:val="nil"/>
              </w:pBdr>
              <w:spacing w:after="160" w:line="259" w:lineRule="auto"/>
              <w:ind w:left="134"/>
              <w:rPr>
                <w:color w:val="000000"/>
              </w:rPr>
            </w:pPr>
            <w:r>
              <w:rPr>
                <w:color w:val="000000"/>
              </w:rPr>
              <w:t xml:space="preserve">Increased input from YAs tracked by IT and shared with NDOW staff. </w:t>
            </w:r>
          </w:p>
        </w:tc>
      </w:tr>
      <w:tr w:rsidR="005E2CA0" w14:paraId="50EE0878" w14:textId="77777777" w:rsidTr="00877770">
        <w:trPr>
          <w:trHeight w:val="319"/>
          <w:jc w:val="center"/>
        </w:trPr>
        <w:tc>
          <w:tcPr>
            <w:tcW w:w="2515" w:type="dxa"/>
          </w:tcPr>
          <w:p w14:paraId="024BB89D" w14:textId="0E5E3139" w:rsidR="005E2CA0" w:rsidRPr="007A54F3" w:rsidRDefault="005E2CA0" w:rsidP="00877770">
            <w:r>
              <w:t xml:space="preserve">Engage 1-2 partners such as REI, tourism industry, universities, </w:t>
            </w:r>
            <w:commentRangeStart w:id="19"/>
            <w:r>
              <w:t>Maverick</w:t>
            </w:r>
            <w:commentRangeEnd w:id="19"/>
            <w:r w:rsidR="009D3580">
              <w:rPr>
                <w:rStyle w:val="CommentReference"/>
              </w:rPr>
              <w:commentReference w:id="19"/>
            </w:r>
            <w:r>
              <w:t xml:space="preserve"> to </w:t>
            </w:r>
            <w:r>
              <w:lastRenderedPageBreak/>
              <w:t xml:space="preserve">help agency gather input from YAs on topics such as their desired conservation benefits, issues of high interest, policy preferences. </w:t>
            </w:r>
          </w:p>
        </w:tc>
        <w:tc>
          <w:tcPr>
            <w:tcW w:w="2086" w:type="dxa"/>
          </w:tcPr>
          <w:p w14:paraId="2DF60B78" w14:textId="2831A672" w:rsidR="005E2CA0" w:rsidRDefault="00766FE1" w:rsidP="00877770">
            <w:r>
              <w:lastRenderedPageBreak/>
              <w:t>OCC</w:t>
            </w:r>
            <w:r w:rsidR="005E2CA0">
              <w:t xml:space="preserve">, </w:t>
            </w:r>
            <w:proofErr w:type="spellStart"/>
            <w:r w:rsidR="005E2CA0">
              <w:t>ConEd</w:t>
            </w:r>
            <w:proofErr w:type="spellEnd"/>
          </w:p>
        </w:tc>
        <w:tc>
          <w:tcPr>
            <w:tcW w:w="2197" w:type="dxa"/>
          </w:tcPr>
          <w:p w14:paraId="5322C96B" w14:textId="2E67733D" w:rsidR="005E2CA0" w:rsidRDefault="005E2CA0" w:rsidP="00877770">
            <w:r>
              <w:t>Partners that have access to YAs</w:t>
            </w:r>
          </w:p>
        </w:tc>
        <w:tc>
          <w:tcPr>
            <w:tcW w:w="1776" w:type="dxa"/>
          </w:tcPr>
          <w:p w14:paraId="78960202" w14:textId="4182E585" w:rsidR="005E2CA0" w:rsidRDefault="005E2CA0" w:rsidP="00877770">
            <w:r>
              <w:t>2024</w:t>
            </w:r>
          </w:p>
        </w:tc>
        <w:tc>
          <w:tcPr>
            <w:tcW w:w="2946" w:type="dxa"/>
          </w:tcPr>
          <w:p w14:paraId="47ECB271" w14:textId="77777777" w:rsidR="005E2CA0" w:rsidRDefault="005E2CA0">
            <w:pPr>
              <w:pStyle w:val="ListParagraph"/>
              <w:numPr>
                <w:ilvl w:val="0"/>
                <w:numId w:val="24"/>
              </w:numPr>
              <w:pBdr>
                <w:top w:val="nil"/>
                <w:left w:val="nil"/>
                <w:bottom w:val="nil"/>
                <w:right w:val="nil"/>
                <w:between w:val="nil"/>
              </w:pBdr>
              <w:ind w:left="226" w:hanging="180"/>
              <w:rPr>
                <w:color w:val="000000"/>
              </w:rPr>
            </w:pPr>
            <w:r>
              <w:rPr>
                <w:color w:val="000000"/>
              </w:rPr>
              <w:t>1-2 partners helping to gather information of interest to NDOW</w:t>
            </w:r>
          </w:p>
          <w:p w14:paraId="2DD7F566" w14:textId="16062CA8" w:rsidR="005E2CA0" w:rsidRPr="005E2CA0" w:rsidRDefault="005E2CA0">
            <w:pPr>
              <w:pStyle w:val="ListParagraph"/>
              <w:numPr>
                <w:ilvl w:val="0"/>
                <w:numId w:val="24"/>
              </w:numPr>
              <w:pBdr>
                <w:top w:val="nil"/>
                <w:left w:val="nil"/>
                <w:bottom w:val="nil"/>
                <w:right w:val="nil"/>
                <w:between w:val="nil"/>
              </w:pBdr>
              <w:ind w:left="226" w:hanging="180"/>
              <w:rPr>
                <w:color w:val="000000"/>
              </w:rPr>
            </w:pPr>
            <w:r>
              <w:rPr>
                <w:color w:val="000000"/>
              </w:rPr>
              <w:lastRenderedPageBreak/>
              <w:t xml:space="preserve">Increased input from YAs on relevant topics. </w:t>
            </w:r>
          </w:p>
        </w:tc>
      </w:tr>
      <w:tr w:rsidR="005E2CA0" w14:paraId="60DC9813" w14:textId="77777777" w:rsidTr="00877770">
        <w:trPr>
          <w:trHeight w:val="319"/>
          <w:jc w:val="center"/>
        </w:trPr>
        <w:tc>
          <w:tcPr>
            <w:tcW w:w="2515" w:type="dxa"/>
          </w:tcPr>
          <w:p w14:paraId="4BD97D30" w14:textId="7B707760" w:rsidR="005E2CA0" w:rsidRDefault="005E2CA0" w:rsidP="00877770">
            <w:r>
              <w:lastRenderedPageBreak/>
              <w:t xml:space="preserve">Develop an awareness campaign targeted at YAs, using </w:t>
            </w:r>
            <w:r w:rsidR="00D53DE8">
              <w:t xml:space="preserve">appropriate </w:t>
            </w:r>
            <w:r>
              <w:t xml:space="preserve">communication </w:t>
            </w:r>
            <w:r w:rsidR="00D53DE8">
              <w:t xml:space="preserve">methods, with the purpose of increasing awareness about how to provide input to/engage with the Nevada’s Wildlife Commission. </w:t>
            </w:r>
          </w:p>
        </w:tc>
        <w:tc>
          <w:tcPr>
            <w:tcW w:w="2086" w:type="dxa"/>
          </w:tcPr>
          <w:p w14:paraId="71A465BD" w14:textId="4F967871" w:rsidR="005E2CA0" w:rsidRDefault="00D53DE8" w:rsidP="00877770">
            <w:proofErr w:type="spellStart"/>
            <w:r>
              <w:t>ConEd</w:t>
            </w:r>
            <w:proofErr w:type="spellEnd"/>
            <w:r>
              <w:t>, Commission support staff</w:t>
            </w:r>
          </w:p>
        </w:tc>
        <w:tc>
          <w:tcPr>
            <w:tcW w:w="2197" w:type="dxa"/>
          </w:tcPr>
          <w:p w14:paraId="4ADFF28E" w14:textId="2316ABDF" w:rsidR="005E2CA0" w:rsidRDefault="00D53DE8" w:rsidP="00877770">
            <w:r>
              <w:t>YAs</w:t>
            </w:r>
            <w:r w:rsidR="009D3580">
              <w:t xml:space="preserve"> </w:t>
            </w:r>
          </w:p>
        </w:tc>
        <w:tc>
          <w:tcPr>
            <w:tcW w:w="1776" w:type="dxa"/>
          </w:tcPr>
          <w:p w14:paraId="0C6904D6" w14:textId="156822C8" w:rsidR="005E2CA0" w:rsidRDefault="00D53DE8" w:rsidP="00877770">
            <w:r>
              <w:t>2024</w:t>
            </w:r>
          </w:p>
        </w:tc>
        <w:tc>
          <w:tcPr>
            <w:tcW w:w="2946" w:type="dxa"/>
          </w:tcPr>
          <w:p w14:paraId="33EB31A7" w14:textId="0965C5DB" w:rsidR="005E2CA0" w:rsidRPr="00D53DE8" w:rsidRDefault="00D53DE8" w:rsidP="00D53DE8">
            <w:pPr>
              <w:pBdr>
                <w:top w:val="nil"/>
                <w:left w:val="nil"/>
                <w:bottom w:val="nil"/>
                <w:right w:val="nil"/>
                <w:between w:val="nil"/>
              </w:pBdr>
              <w:rPr>
                <w:color w:val="000000"/>
              </w:rPr>
            </w:pPr>
            <w:r>
              <w:rPr>
                <w:color w:val="000000"/>
              </w:rPr>
              <w:t xml:space="preserve">Increased awareness and participation of YAs in the Commission process.  </w:t>
            </w:r>
          </w:p>
        </w:tc>
      </w:tr>
      <w:tr w:rsidR="00C9148B" w14:paraId="1DED1582" w14:textId="77777777">
        <w:trPr>
          <w:trHeight w:val="319"/>
          <w:jc w:val="center"/>
        </w:trPr>
        <w:tc>
          <w:tcPr>
            <w:tcW w:w="11520" w:type="dxa"/>
            <w:gridSpan w:val="5"/>
            <w:shd w:val="clear" w:color="auto" w:fill="FFC000"/>
          </w:tcPr>
          <w:p w14:paraId="0000019D" w14:textId="77777777" w:rsidR="00C9148B" w:rsidRDefault="00C9148B">
            <w:pPr>
              <w:rPr>
                <w:b/>
              </w:rPr>
            </w:pPr>
          </w:p>
        </w:tc>
      </w:tr>
      <w:tr w:rsidR="00C9148B" w14:paraId="2B5EDE9D" w14:textId="77777777">
        <w:trPr>
          <w:trHeight w:val="260"/>
          <w:jc w:val="center"/>
        </w:trPr>
        <w:tc>
          <w:tcPr>
            <w:tcW w:w="11520" w:type="dxa"/>
            <w:gridSpan w:val="5"/>
            <w:shd w:val="clear" w:color="auto" w:fill="F4B083"/>
          </w:tcPr>
          <w:p w14:paraId="000001A2" w14:textId="7937D83B" w:rsidR="00C9148B" w:rsidRDefault="00A07777">
            <w:r>
              <w:rPr>
                <w:color w:val="222222"/>
              </w:rPr>
              <w:t>Relevancy Objective</w:t>
            </w:r>
            <w:r w:rsidR="00363F53">
              <w:rPr>
                <w:color w:val="222222"/>
              </w:rPr>
              <w:t xml:space="preserve"> 1.3b.</w:t>
            </w:r>
            <w:r w:rsidR="00473607">
              <w:rPr>
                <w:color w:val="222222"/>
              </w:rPr>
              <w:t>4</w:t>
            </w:r>
            <w:r>
              <w:rPr>
                <w:color w:val="222222"/>
              </w:rPr>
              <w:t xml:space="preserve">:  </w:t>
            </w:r>
            <w:r w:rsidR="00363F53" w:rsidRPr="00363F53">
              <w:rPr>
                <w:color w:val="222222"/>
              </w:rPr>
              <w:t xml:space="preserve">NDOW is less risk adverse </w:t>
            </w:r>
            <w:r w:rsidR="00E15A55">
              <w:rPr>
                <w:color w:val="222222"/>
              </w:rPr>
              <w:t xml:space="preserve">in its communication policies and practices </w:t>
            </w:r>
            <w:r w:rsidR="00363F53" w:rsidRPr="00363F53">
              <w:rPr>
                <w:color w:val="222222"/>
              </w:rPr>
              <w:t xml:space="preserve">related to </w:t>
            </w:r>
            <w:r w:rsidR="00E15A55" w:rsidRPr="00E15A55">
              <w:rPr>
                <w:color w:val="222222"/>
              </w:rPr>
              <w:t xml:space="preserve">related to reaching YAs and other population segments of interest. </w:t>
            </w:r>
          </w:p>
        </w:tc>
      </w:tr>
      <w:tr w:rsidR="00C9148B" w14:paraId="718F0453" w14:textId="77777777">
        <w:trPr>
          <w:trHeight w:val="319"/>
          <w:jc w:val="center"/>
        </w:trPr>
        <w:tc>
          <w:tcPr>
            <w:tcW w:w="2515" w:type="dxa"/>
          </w:tcPr>
          <w:p w14:paraId="000001A7" w14:textId="77777777" w:rsidR="00C9148B" w:rsidRDefault="00A07777">
            <w:pPr>
              <w:rPr>
                <w:b/>
              </w:rPr>
            </w:pPr>
            <w:r>
              <w:rPr>
                <w:b/>
              </w:rPr>
              <w:t>Action</w:t>
            </w:r>
          </w:p>
        </w:tc>
        <w:tc>
          <w:tcPr>
            <w:tcW w:w="2086" w:type="dxa"/>
          </w:tcPr>
          <w:p w14:paraId="000001A8" w14:textId="77777777" w:rsidR="00C9148B" w:rsidRDefault="00A07777">
            <w:pPr>
              <w:rPr>
                <w:b/>
              </w:rPr>
            </w:pPr>
            <w:r>
              <w:rPr>
                <w:b/>
              </w:rPr>
              <w:t>Who leads it</w:t>
            </w:r>
          </w:p>
        </w:tc>
        <w:tc>
          <w:tcPr>
            <w:tcW w:w="2197" w:type="dxa"/>
          </w:tcPr>
          <w:p w14:paraId="000001A9" w14:textId="77777777" w:rsidR="00C9148B" w:rsidRDefault="00A07777">
            <w:pPr>
              <w:rPr>
                <w:b/>
              </w:rPr>
            </w:pPr>
            <w:r>
              <w:rPr>
                <w:b/>
              </w:rPr>
              <w:t>Object of Action</w:t>
            </w:r>
          </w:p>
        </w:tc>
        <w:tc>
          <w:tcPr>
            <w:tcW w:w="1776" w:type="dxa"/>
          </w:tcPr>
          <w:p w14:paraId="000001AA" w14:textId="77777777" w:rsidR="00C9148B" w:rsidRDefault="00A07777">
            <w:pPr>
              <w:rPr>
                <w:b/>
              </w:rPr>
            </w:pPr>
            <w:r>
              <w:rPr>
                <w:b/>
              </w:rPr>
              <w:t xml:space="preserve">When </w:t>
            </w:r>
          </w:p>
        </w:tc>
        <w:tc>
          <w:tcPr>
            <w:tcW w:w="2946" w:type="dxa"/>
          </w:tcPr>
          <w:p w14:paraId="000001AB" w14:textId="77777777" w:rsidR="00C9148B" w:rsidRDefault="00A07777">
            <w:pPr>
              <w:rPr>
                <w:b/>
              </w:rPr>
            </w:pPr>
            <w:r>
              <w:rPr>
                <w:b/>
              </w:rPr>
              <w:t>Indicators of progress</w:t>
            </w:r>
          </w:p>
        </w:tc>
      </w:tr>
      <w:tr w:rsidR="009D3580" w14:paraId="57517513" w14:textId="77777777" w:rsidTr="00877770">
        <w:trPr>
          <w:trHeight w:val="319"/>
          <w:jc w:val="center"/>
        </w:trPr>
        <w:tc>
          <w:tcPr>
            <w:tcW w:w="2515" w:type="dxa"/>
          </w:tcPr>
          <w:p w14:paraId="3A86B176" w14:textId="77777777" w:rsidR="009D3580" w:rsidRDefault="009D3580" w:rsidP="00877770">
            <w:r w:rsidRPr="009D3580">
              <w:t>Develop a pitch for Leadership Team to present the need to remove barriers to effective communication, such as strict oversight and constraints need to be addressed.</w:t>
            </w:r>
          </w:p>
        </w:tc>
        <w:tc>
          <w:tcPr>
            <w:tcW w:w="2086" w:type="dxa"/>
          </w:tcPr>
          <w:p w14:paraId="5C52D136" w14:textId="0123B38C" w:rsidR="009D3580" w:rsidRDefault="009D3580" w:rsidP="00877770">
            <w:commentRangeStart w:id="20"/>
            <w:r>
              <w:t>Chris Vasey</w:t>
            </w:r>
            <w:commentRangeEnd w:id="20"/>
            <w:r>
              <w:rPr>
                <w:rStyle w:val="CommentReference"/>
              </w:rPr>
              <w:commentReference w:id="20"/>
            </w:r>
          </w:p>
        </w:tc>
        <w:tc>
          <w:tcPr>
            <w:tcW w:w="2197" w:type="dxa"/>
          </w:tcPr>
          <w:p w14:paraId="7030DA2F" w14:textId="3FC58BB6" w:rsidR="009D3580" w:rsidRDefault="00E15A55" w:rsidP="00877770">
            <w:r>
              <w:t>Leadership Team</w:t>
            </w:r>
          </w:p>
        </w:tc>
        <w:tc>
          <w:tcPr>
            <w:tcW w:w="1776" w:type="dxa"/>
          </w:tcPr>
          <w:p w14:paraId="1D2F278D" w14:textId="6D12AF04" w:rsidR="009D3580" w:rsidRDefault="009D3580" w:rsidP="00877770">
            <w:r>
              <w:t>Late 2022</w:t>
            </w:r>
          </w:p>
        </w:tc>
        <w:tc>
          <w:tcPr>
            <w:tcW w:w="2946" w:type="dxa"/>
          </w:tcPr>
          <w:p w14:paraId="77D6E6D4" w14:textId="4CC36B3C" w:rsidR="00F55BFB" w:rsidRDefault="00F55BFB">
            <w:pPr>
              <w:pStyle w:val="ListParagraph"/>
              <w:numPr>
                <w:ilvl w:val="0"/>
                <w:numId w:val="25"/>
              </w:numPr>
              <w:ind w:left="226" w:hanging="180"/>
            </w:pPr>
            <w:r>
              <w:t>Pitch delivered.</w:t>
            </w:r>
          </w:p>
          <w:p w14:paraId="015787E3" w14:textId="77777777" w:rsidR="00F55BFB" w:rsidRDefault="00F55BFB" w:rsidP="00F55BFB">
            <w:pPr>
              <w:ind w:left="226" w:hanging="180"/>
            </w:pPr>
          </w:p>
          <w:p w14:paraId="350D040C" w14:textId="3683C2DA" w:rsidR="009D3580" w:rsidRPr="009D3580" w:rsidRDefault="009D3580">
            <w:pPr>
              <w:pStyle w:val="ListParagraph"/>
              <w:numPr>
                <w:ilvl w:val="0"/>
                <w:numId w:val="25"/>
              </w:numPr>
              <w:ind w:left="226" w:hanging="180"/>
            </w:pPr>
            <w:r w:rsidRPr="009D3580">
              <w:t>Barriers to increased use of social media and social media influencers are explored and minimized.</w:t>
            </w:r>
          </w:p>
          <w:p w14:paraId="4F610033" w14:textId="77777777" w:rsidR="009D3580" w:rsidRDefault="009D3580" w:rsidP="00877770">
            <w:pPr>
              <w:pBdr>
                <w:top w:val="nil"/>
                <w:left w:val="nil"/>
                <w:bottom w:val="nil"/>
                <w:right w:val="nil"/>
                <w:between w:val="nil"/>
              </w:pBdr>
              <w:ind w:left="224"/>
            </w:pPr>
          </w:p>
        </w:tc>
      </w:tr>
      <w:tr w:rsidR="009D3580" w14:paraId="266B5B68" w14:textId="77777777" w:rsidTr="00877770">
        <w:trPr>
          <w:trHeight w:val="319"/>
          <w:jc w:val="center"/>
        </w:trPr>
        <w:tc>
          <w:tcPr>
            <w:tcW w:w="2515" w:type="dxa"/>
          </w:tcPr>
          <w:p w14:paraId="7EBA68FA" w14:textId="6E6F4DFC" w:rsidR="009D3580" w:rsidRPr="009D3580" w:rsidRDefault="009D3580" w:rsidP="00877770">
            <w:r w:rsidRPr="009D3580">
              <w:t xml:space="preserve">Provide general guidance for </w:t>
            </w:r>
            <w:r>
              <w:t xml:space="preserve">social media </w:t>
            </w:r>
            <w:r w:rsidR="00E15A55">
              <w:t xml:space="preserve">or website </w:t>
            </w:r>
            <w:r w:rsidRPr="009D3580">
              <w:t>posting to allow more flexibility/lower-level decision-making</w:t>
            </w:r>
            <w:r w:rsidR="00473607">
              <w:t>.</w:t>
            </w:r>
          </w:p>
        </w:tc>
        <w:tc>
          <w:tcPr>
            <w:tcW w:w="2086" w:type="dxa"/>
          </w:tcPr>
          <w:p w14:paraId="505A2E17" w14:textId="7721587C" w:rsidR="009D3580" w:rsidRDefault="00E15A55" w:rsidP="00877770">
            <w:r>
              <w:t>Director’s Office</w:t>
            </w:r>
          </w:p>
        </w:tc>
        <w:tc>
          <w:tcPr>
            <w:tcW w:w="2197" w:type="dxa"/>
          </w:tcPr>
          <w:p w14:paraId="2EA6F828" w14:textId="2BF9FB55" w:rsidR="009D3580" w:rsidRDefault="00E15A55" w:rsidP="00877770">
            <w:proofErr w:type="spellStart"/>
            <w:r>
              <w:t>ConEd</w:t>
            </w:r>
            <w:proofErr w:type="spellEnd"/>
            <w:r>
              <w:t xml:space="preserve"> and other staff that use social media and website outreach</w:t>
            </w:r>
          </w:p>
        </w:tc>
        <w:tc>
          <w:tcPr>
            <w:tcW w:w="1776" w:type="dxa"/>
          </w:tcPr>
          <w:p w14:paraId="568ADB2A" w14:textId="2B2AE561" w:rsidR="009D3580" w:rsidRDefault="00E15A55" w:rsidP="00877770">
            <w:r>
              <w:t>November 2022</w:t>
            </w:r>
          </w:p>
        </w:tc>
        <w:tc>
          <w:tcPr>
            <w:tcW w:w="2946" w:type="dxa"/>
          </w:tcPr>
          <w:p w14:paraId="2806C2C9" w14:textId="2415EDCE" w:rsidR="009D3580" w:rsidRPr="009D3580" w:rsidRDefault="00E15A55" w:rsidP="009D3580">
            <w:r>
              <w:t>NDOW policy that facilitates flexibility and creativity needed to reach YAs.</w:t>
            </w:r>
          </w:p>
        </w:tc>
      </w:tr>
      <w:tr w:rsidR="00C9148B" w14:paraId="16A5D572" w14:textId="77777777">
        <w:trPr>
          <w:trHeight w:val="319"/>
          <w:jc w:val="center"/>
        </w:trPr>
        <w:tc>
          <w:tcPr>
            <w:tcW w:w="2515" w:type="dxa"/>
          </w:tcPr>
          <w:p w14:paraId="71683DC1" w14:textId="4427E740" w:rsidR="00C9148B" w:rsidRDefault="00881D7B">
            <w:r>
              <w:t>Identify and use social media and social media influencers that resonate with YAs.</w:t>
            </w:r>
          </w:p>
          <w:p w14:paraId="000001AD" w14:textId="05F4439B" w:rsidR="00881D7B" w:rsidRDefault="00881D7B" w:rsidP="009D3580"/>
        </w:tc>
        <w:tc>
          <w:tcPr>
            <w:tcW w:w="2086" w:type="dxa"/>
          </w:tcPr>
          <w:p w14:paraId="000001AE" w14:textId="7615E31E" w:rsidR="00C7010F" w:rsidRDefault="00881D7B">
            <w:proofErr w:type="spellStart"/>
            <w:r>
              <w:t>ConEd</w:t>
            </w:r>
            <w:proofErr w:type="spellEnd"/>
            <w:r w:rsidR="009D3580">
              <w:t xml:space="preserve"> </w:t>
            </w:r>
            <w:r>
              <w:t>working with Leadership Team</w:t>
            </w:r>
          </w:p>
        </w:tc>
        <w:tc>
          <w:tcPr>
            <w:tcW w:w="2197" w:type="dxa"/>
          </w:tcPr>
          <w:p w14:paraId="000001AF" w14:textId="37CC4668" w:rsidR="00C9148B" w:rsidRDefault="00881D7B">
            <w:r>
              <w:t xml:space="preserve">YAs </w:t>
            </w:r>
          </w:p>
        </w:tc>
        <w:tc>
          <w:tcPr>
            <w:tcW w:w="1776" w:type="dxa"/>
          </w:tcPr>
          <w:p w14:paraId="000001B0" w14:textId="5A5D8444" w:rsidR="00C9148B" w:rsidRDefault="009D3580">
            <w:r>
              <w:t xml:space="preserve">Late </w:t>
            </w:r>
            <w:r w:rsidR="00881D7B">
              <w:t>2022</w:t>
            </w:r>
          </w:p>
        </w:tc>
        <w:tc>
          <w:tcPr>
            <w:tcW w:w="2946" w:type="dxa"/>
          </w:tcPr>
          <w:p w14:paraId="0B574498" w14:textId="77777777" w:rsidR="00881D7B" w:rsidRDefault="00881D7B">
            <w:pPr>
              <w:numPr>
                <w:ilvl w:val="0"/>
                <w:numId w:val="13"/>
              </w:numPr>
              <w:pBdr>
                <w:top w:val="nil"/>
                <w:left w:val="nil"/>
                <w:bottom w:val="nil"/>
                <w:right w:val="nil"/>
                <w:between w:val="nil"/>
              </w:pBdr>
              <w:spacing w:after="160" w:line="259" w:lineRule="auto"/>
              <w:ind w:left="224" w:hanging="180"/>
            </w:pPr>
            <w:r>
              <w:t>Social media influencers are identified and used.</w:t>
            </w:r>
          </w:p>
          <w:p w14:paraId="000001B2" w14:textId="6142ABDB" w:rsidR="00881D7B" w:rsidRDefault="00881D7B">
            <w:pPr>
              <w:numPr>
                <w:ilvl w:val="0"/>
                <w:numId w:val="13"/>
              </w:numPr>
              <w:pBdr>
                <w:top w:val="nil"/>
                <w:left w:val="nil"/>
                <w:bottom w:val="nil"/>
                <w:right w:val="nil"/>
                <w:between w:val="nil"/>
              </w:pBdr>
              <w:spacing w:after="160" w:line="259" w:lineRule="auto"/>
              <w:ind w:left="224" w:hanging="180"/>
            </w:pPr>
            <w:r>
              <w:t xml:space="preserve">Increased followers and positive feedback re.  NDOW social media, measured by analytics, etc. </w:t>
            </w:r>
          </w:p>
        </w:tc>
      </w:tr>
      <w:tr w:rsidR="00C9148B" w14:paraId="72FA4277" w14:textId="77777777">
        <w:trPr>
          <w:trHeight w:val="319"/>
          <w:jc w:val="center"/>
        </w:trPr>
        <w:tc>
          <w:tcPr>
            <w:tcW w:w="2515" w:type="dxa"/>
          </w:tcPr>
          <w:p w14:paraId="000001B4" w14:textId="640B4B4C" w:rsidR="00C9148B" w:rsidRDefault="009D3580">
            <w:r>
              <w:t>Compile examples of social media posts that that likely would attract YAs (e.g., reflect creativity and risk taking)</w:t>
            </w:r>
            <w:r w:rsidR="00F55BFB">
              <w:t>.</w:t>
            </w:r>
          </w:p>
        </w:tc>
        <w:tc>
          <w:tcPr>
            <w:tcW w:w="2086" w:type="dxa"/>
          </w:tcPr>
          <w:p w14:paraId="000001B5" w14:textId="7823A001" w:rsidR="00C7010F" w:rsidRDefault="009D3580">
            <w:proofErr w:type="spellStart"/>
            <w:r>
              <w:t>ConEd</w:t>
            </w:r>
            <w:proofErr w:type="spellEnd"/>
            <w:r>
              <w:t xml:space="preserve">, </w:t>
            </w:r>
            <w:r w:rsidR="00473607">
              <w:t>PIO</w:t>
            </w:r>
            <w:commentRangeStart w:id="21"/>
            <w:r>
              <w:t xml:space="preserve">, Aaron, Eric C. </w:t>
            </w:r>
            <w:commentRangeEnd w:id="21"/>
            <w:r>
              <w:rPr>
                <w:rStyle w:val="CommentReference"/>
              </w:rPr>
              <w:commentReference w:id="21"/>
            </w:r>
          </w:p>
        </w:tc>
        <w:tc>
          <w:tcPr>
            <w:tcW w:w="2197" w:type="dxa"/>
          </w:tcPr>
          <w:p w14:paraId="000001B6" w14:textId="32B5C6B1" w:rsidR="00C9148B" w:rsidRDefault="009D3580">
            <w:r>
              <w:t xml:space="preserve">YAs </w:t>
            </w:r>
          </w:p>
        </w:tc>
        <w:tc>
          <w:tcPr>
            <w:tcW w:w="1776" w:type="dxa"/>
          </w:tcPr>
          <w:p w14:paraId="000001B7" w14:textId="2DAF0429" w:rsidR="00C9148B" w:rsidRDefault="009D3580">
            <w:r>
              <w:t>Late 2022</w:t>
            </w:r>
          </w:p>
        </w:tc>
        <w:tc>
          <w:tcPr>
            <w:tcW w:w="2946" w:type="dxa"/>
          </w:tcPr>
          <w:p w14:paraId="000001B9" w14:textId="43F027BD" w:rsidR="00C9148B" w:rsidRDefault="009D3580" w:rsidP="009D3580">
            <w:pPr>
              <w:pBdr>
                <w:top w:val="nil"/>
                <w:left w:val="nil"/>
                <w:bottom w:val="nil"/>
                <w:right w:val="nil"/>
                <w:between w:val="nil"/>
              </w:pBdr>
              <w:spacing w:after="160" w:line="259" w:lineRule="auto"/>
            </w:pPr>
            <w:r>
              <w:t>Portfolio of posts to review and share</w:t>
            </w:r>
          </w:p>
        </w:tc>
      </w:tr>
      <w:tr w:rsidR="00C9148B" w14:paraId="4C80712D" w14:textId="77777777">
        <w:trPr>
          <w:trHeight w:val="319"/>
          <w:jc w:val="center"/>
        </w:trPr>
        <w:tc>
          <w:tcPr>
            <w:tcW w:w="11520" w:type="dxa"/>
            <w:gridSpan w:val="5"/>
            <w:shd w:val="clear" w:color="auto" w:fill="F4B083"/>
          </w:tcPr>
          <w:p w14:paraId="000001C1" w14:textId="410DA8B2" w:rsidR="00C9148B" w:rsidRDefault="00A07777">
            <w:pPr>
              <w:rPr>
                <w:b/>
              </w:rPr>
            </w:pPr>
            <w:r>
              <w:lastRenderedPageBreak/>
              <w:t>Relevancy objective</w:t>
            </w:r>
            <w:r w:rsidR="00363F53">
              <w:t xml:space="preserve"> 1.3b.</w:t>
            </w:r>
            <w:r w:rsidR="00643C13">
              <w:t>5</w:t>
            </w:r>
            <w:r>
              <w:t xml:space="preserve">:  </w:t>
            </w:r>
            <w:r w:rsidR="00363F53" w:rsidRPr="00363F53">
              <w:t xml:space="preserve">NDOW embraces </w:t>
            </w:r>
            <w:r w:rsidR="00E15A55">
              <w:t xml:space="preserve">and prioritizes </w:t>
            </w:r>
            <w:r w:rsidR="00363F53" w:rsidRPr="00363F53">
              <w:t xml:space="preserve">expansion of </w:t>
            </w:r>
            <w:r w:rsidR="00E15A55">
              <w:t>it</w:t>
            </w:r>
            <w:r w:rsidR="00F55BFB">
              <w:t>s</w:t>
            </w:r>
            <w:r w:rsidR="00E15A55">
              <w:t xml:space="preserve"> </w:t>
            </w:r>
            <w:r w:rsidR="00363F53" w:rsidRPr="00363F53">
              <w:t>constituency to better include YAs.</w:t>
            </w:r>
          </w:p>
        </w:tc>
      </w:tr>
      <w:tr w:rsidR="00C9148B" w14:paraId="7682AF4D" w14:textId="77777777">
        <w:trPr>
          <w:trHeight w:val="319"/>
          <w:jc w:val="center"/>
        </w:trPr>
        <w:tc>
          <w:tcPr>
            <w:tcW w:w="2515" w:type="dxa"/>
          </w:tcPr>
          <w:p w14:paraId="000001C6" w14:textId="77777777" w:rsidR="00C9148B" w:rsidRDefault="00A07777">
            <w:pPr>
              <w:rPr>
                <w:b/>
              </w:rPr>
            </w:pPr>
            <w:bookmarkStart w:id="22" w:name="_heading=h.2s8eyo1" w:colFirst="0" w:colLast="0"/>
            <w:bookmarkEnd w:id="22"/>
            <w:r>
              <w:rPr>
                <w:b/>
              </w:rPr>
              <w:t>Action</w:t>
            </w:r>
          </w:p>
        </w:tc>
        <w:tc>
          <w:tcPr>
            <w:tcW w:w="2086" w:type="dxa"/>
          </w:tcPr>
          <w:p w14:paraId="000001C7" w14:textId="77777777" w:rsidR="00C9148B" w:rsidRDefault="00A07777">
            <w:pPr>
              <w:rPr>
                <w:b/>
              </w:rPr>
            </w:pPr>
            <w:r>
              <w:rPr>
                <w:b/>
              </w:rPr>
              <w:t>Who leads it</w:t>
            </w:r>
          </w:p>
        </w:tc>
        <w:tc>
          <w:tcPr>
            <w:tcW w:w="2197" w:type="dxa"/>
          </w:tcPr>
          <w:p w14:paraId="000001C8" w14:textId="77777777" w:rsidR="00C9148B" w:rsidRDefault="00A07777">
            <w:pPr>
              <w:rPr>
                <w:b/>
              </w:rPr>
            </w:pPr>
            <w:r>
              <w:rPr>
                <w:b/>
              </w:rPr>
              <w:t>Object of Action</w:t>
            </w:r>
          </w:p>
        </w:tc>
        <w:tc>
          <w:tcPr>
            <w:tcW w:w="1776" w:type="dxa"/>
          </w:tcPr>
          <w:p w14:paraId="000001C9" w14:textId="77777777" w:rsidR="00C9148B" w:rsidRDefault="00A07777">
            <w:pPr>
              <w:rPr>
                <w:b/>
              </w:rPr>
            </w:pPr>
            <w:r>
              <w:rPr>
                <w:b/>
              </w:rPr>
              <w:t>When</w:t>
            </w:r>
          </w:p>
        </w:tc>
        <w:tc>
          <w:tcPr>
            <w:tcW w:w="2946" w:type="dxa"/>
          </w:tcPr>
          <w:p w14:paraId="000001CA" w14:textId="77777777" w:rsidR="00C9148B" w:rsidRDefault="00A07777">
            <w:pPr>
              <w:rPr>
                <w:b/>
              </w:rPr>
            </w:pPr>
            <w:r>
              <w:rPr>
                <w:b/>
              </w:rPr>
              <w:t>Indicators of progress</w:t>
            </w:r>
          </w:p>
        </w:tc>
      </w:tr>
      <w:tr w:rsidR="00C9148B" w14:paraId="0E8C02A7" w14:textId="77777777">
        <w:trPr>
          <w:trHeight w:val="319"/>
          <w:jc w:val="center"/>
        </w:trPr>
        <w:tc>
          <w:tcPr>
            <w:tcW w:w="2515" w:type="dxa"/>
          </w:tcPr>
          <w:p w14:paraId="000001CC" w14:textId="0E7B891C" w:rsidR="00C9148B" w:rsidRDefault="00E15A55">
            <w:r>
              <w:t xml:space="preserve">Provide training on wildlife value orientations, particularly focused on understanding mutualist values and how to </w:t>
            </w:r>
            <w:r w:rsidR="00BD62D6">
              <w:t xml:space="preserve">be effective reaching YAs and others that have those value orientations. </w:t>
            </w:r>
          </w:p>
        </w:tc>
        <w:tc>
          <w:tcPr>
            <w:tcW w:w="2086" w:type="dxa"/>
          </w:tcPr>
          <w:p w14:paraId="000001CD" w14:textId="7992D8D9" w:rsidR="00C9148B" w:rsidRDefault="00766FE1">
            <w:r>
              <w:t>OCC</w:t>
            </w:r>
            <w:r w:rsidR="00BD62D6">
              <w:t>, Leadership Team (using academic experts</w:t>
            </w:r>
            <w:r w:rsidR="00473607">
              <w:t>,</w:t>
            </w:r>
            <w:r w:rsidR="00BD62D6">
              <w:t xml:space="preserve"> consult</w:t>
            </w:r>
            <w:r w:rsidR="00473607">
              <w:t>ants</w:t>
            </w:r>
            <w:r w:rsidR="00BD62D6">
              <w:t xml:space="preserve"> to provide training)</w:t>
            </w:r>
          </w:p>
        </w:tc>
        <w:tc>
          <w:tcPr>
            <w:tcW w:w="2197" w:type="dxa"/>
          </w:tcPr>
          <w:p w14:paraId="000001CE" w14:textId="273D2F59" w:rsidR="00C9148B" w:rsidRDefault="00BD62D6">
            <w:r>
              <w:t>All NDOW staff</w:t>
            </w:r>
          </w:p>
        </w:tc>
        <w:tc>
          <w:tcPr>
            <w:tcW w:w="1776" w:type="dxa"/>
          </w:tcPr>
          <w:p w14:paraId="000001CF" w14:textId="63C13EFC" w:rsidR="00C9148B" w:rsidRDefault="00BD62D6">
            <w:r>
              <w:t>Quarterly meetings</w:t>
            </w:r>
            <w:r w:rsidR="00473607">
              <w:t xml:space="preserve"> and </w:t>
            </w:r>
            <w:commentRangeStart w:id="23"/>
            <w:r w:rsidR="00473607">
              <w:t>other opportunities</w:t>
            </w:r>
            <w:commentRangeEnd w:id="23"/>
            <w:r w:rsidR="00473607">
              <w:rPr>
                <w:rStyle w:val="CommentReference"/>
              </w:rPr>
              <w:commentReference w:id="23"/>
            </w:r>
          </w:p>
        </w:tc>
        <w:tc>
          <w:tcPr>
            <w:tcW w:w="2946" w:type="dxa"/>
          </w:tcPr>
          <w:p w14:paraId="1B214753" w14:textId="77777777" w:rsidR="00C9148B" w:rsidRDefault="00BD62D6">
            <w:pPr>
              <w:numPr>
                <w:ilvl w:val="0"/>
                <w:numId w:val="10"/>
              </w:numPr>
              <w:pBdr>
                <w:top w:val="nil"/>
                <w:left w:val="nil"/>
                <w:bottom w:val="nil"/>
                <w:right w:val="nil"/>
                <w:between w:val="nil"/>
              </w:pBdr>
              <w:spacing w:after="160" w:line="259" w:lineRule="auto"/>
              <w:ind w:left="224" w:hanging="180"/>
            </w:pPr>
            <w:r>
              <w:t>Increase understanding among staff about how to address Nevada’s changing constituency.</w:t>
            </w:r>
          </w:p>
          <w:p w14:paraId="000001D1" w14:textId="4F882F19" w:rsidR="00BD62D6" w:rsidRDefault="00BD62D6">
            <w:pPr>
              <w:numPr>
                <w:ilvl w:val="0"/>
                <w:numId w:val="10"/>
              </w:numPr>
              <w:pBdr>
                <w:top w:val="nil"/>
                <w:left w:val="nil"/>
                <w:bottom w:val="nil"/>
                <w:right w:val="nil"/>
                <w:between w:val="nil"/>
              </w:pBdr>
              <w:spacing w:after="160" w:line="259" w:lineRule="auto"/>
              <w:ind w:left="224" w:hanging="180"/>
            </w:pPr>
            <w:r>
              <w:t xml:space="preserve">Increased </w:t>
            </w:r>
            <w:r w:rsidR="00F55BFB">
              <w:t xml:space="preserve">number of </w:t>
            </w:r>
            <w:r>
              <w:t xml:space="preserve">staff participating </w:t>
            </w:r>
            <w:r w:rsidR="00F55BFB">
              <w:t xml:space="preserve">in </w:t>
            </w:r>
            <w:r>
              <w:t>develop</w:t>
            </w:r>
            <w:r w:rsidR="00F55BFB">
              <w:t xml:space="preserve">ment </w:t>
            </w:r>
            <w:r>
              <w:t>and implement</w:t>
            </w:r>
            <w:r w:rsidR="00F55BFB">
              <w:t>ation of</w:t>
            </w:r>
            <w:r>
              <w:t xml:space="preserve"> program</w:t>
            </w:r>
            <w:r w:rsidR="00F55BFB">
              <w:t xml:space="preserve">s. </w:t>
            </w:r>
          </w:p>
        </w:tc>
      </w:tr>
      <w:tr w:rsidR="00C9148B" w14:paraId="2C4E86E1" w14:textId="77777777">
        <w:trPr>
          <w:trHeight w:val="319"/>
          <w:jc w:val="center"/>
        </w:trPr>
        <w:tc>
          <w:tcPr>
            <w:tcW w:w="2515" w:type="dxa"/>
          </w:tcPr>
          <w:p w14:paraId="000001D2" w14:textId="483A71EC" w:rsidR="00C9148B" w:rsidRDefault="00F55BFB">
            <w:r>
              <w:t xml:space="preserve">Review NDOW use of language/terminology in messaging and modify as appropriate to increase interest among YAs. </w:t>
            </w:r>
          </w:p>
        </w:tc>
        <w:tc>
          <w:tcPr>
            <w:tcW w:w="2086" w:type="dxa"/>
          </w:tcPr>
          <w:p w14:paraId="000001D3" w14:textId="03EEE9F9" w:rsidR="00C7010F" w:rsidRDefault="00F55BFB">
            <w:proofErr w:type="spellStart"/>
            <w:r>
              <w:t>ConEd</w:t>
            </w:r>
            <w:proofErr w:type="spellEnd"/>
            <w:r>
              <w:t xml:space="preserve"> with help from other divisions</w:t>
            </w:r>
          </w:p>
        </w:tc>
        <w:tc>
          <w:tcPr>
            <w:tcW w:w="2197" w:type="dxa"/>
          </w:tcPr>
          <w:p w14:paraId="000001D4" w14:textId="02945603" w:rsidR="00C9148B" w:rsidRDefault="00F55BFB">
            <w:r>
              <w:t xml:space="preserve">YAs </w:t>
            </w:r>
          </w:p>
        </w:tc>
        <w:tc>
          <w:tcPr>
            <w:tcW w:w="1776" w:type="dxa"/>
          </w:tcPr>
          <w:p w14:paraId="000001D5" w14:textId="41920256" w:rsidR="00C9148B" w:rsidRDefault="00F55BFB">
            <w:r>
              <w:t>Late 2023</w:t>
            </w:r>
          </w:p>
        </w:tc>
        <w:tc>
          <w:tcPr>
            <w:tcW w:w="2946" w:type="dxa"/>
          </w:tcPr>
          <w:p w14:paraId="64711B4A" w14:textId="77777777" w:rsidR="00C9148B" w:rsidRDefault="00F55BFB">
            <w:pPr>
              <w:numPr>
                <w:ilvl w:val="0"/>
                <w:numId w:val="11"/>
              </w:numPr>
              <w:pBdr>
                <w:top w:val="nil"/>
                <w:left w:val="nil"/>
                <w:bottom w:val="nil"/>
                <w:right w:val="nil"/>
                <w:between w:val="nil"/>
              </w:pBdr>
              <w:spacing w:after="160" w:line="259" w:lineRule="auto"/>
              <w:ind w:left="224" w:hanging="180"/>
            </w:pPr>
            <w:r>
              <w:t>Language reviewed and modified.</w:t>
            </w:r>
          </w:p>
          <w:p w14:paraId="000001D8" w14:textId="50BCDDD1" w:rsidR="00F55BFB" w:rsidRDefault="00F55BFB">
            <w:pPr>
              <w:numPr>
                <w:ilvl w:val="0"/>
                <w:numId w:val="11"/>
              </w:numPr>
              <w:pBdr>
                <w:top w:val="nil"/>
                <w:left w:val="nil"/>
                <w:bottom w:val="nil"/>
                <w:right w:val="nil"/>
                <w:between w:val="nil"/>
              </w:pBdr>
              <w:spacing w:after="160" w:line="259" w:lineRule="auto"/>
              <w:ind w:left="224" w:hanging="180"/>
            </w:pPr>
            <w:r>
              <w:t xml:space="preserve">Positive feedback and increased engagement of YAs. </w:t>
            </w:r>
          </w:p>
        </w:tc>
      </w:tr>
      <w:tr w:rsidR="00C9148B" w14:paraId="1C8B7798" w14:textId="77777777">
        <w:trPr>
          <w:trHeight w:val="319"/>
          <w:jc w:val="center"/>
        </w:trPr>
        <w:tc>
          <w:tcPr>
            <w:tcW w:w="11520" w:type="dxa"/>
            <w:gridSpan w:val="5"/>
            <w:shd w:val="clear" w:color="auto" w:fill="F4B083"/>
          </w:tcPr>
          <w:p w14:paraId="000001DF" w14:textId="57E7139C" w:rsidR="00C9148B" w:rsidRDefault="00A07777">
            <w:r>
              <w:t>Relevancy objective</w:t>
            </w:r>
            <w:r w:rsidR="00363F53">
              <w:t xml:space="preserve"> 1.3b.</w:t>
            </w:r>
            <w:r w:rsidR="00643C13">
              <w:t>6</w:t>
            </w:r>
            <w:r w:rsidR="00363F53">
              <w:t xml:space="preserve">: </w:t>
            </w:r>
            <w:r w:rsidR="00363F53" w:rsidRPr="00363F53">
              <w:t>NDOW invests in understanding and developing programming to inform and build relationship</w:t>
            </w:r>
            <w:r w:rsidR="00410199">
              <w:t>s</w:t>
            </w:r>
            <w:r w:rsidR="00363F53" w:rsidRPr="00363F53">
              <w:t xml:space="preserve"> with YAs. </w:t>
            </w:r>
          </w:p>
        </w:tc>
      </w:tr>
      <w:tr w:rsidR="00C9148B" w14:paraId="2D77BB04" w14:textId="77777777">
        <w:trPr>
          <w:trHeight w:val="319"/>
          <w:jc w:val="center"/>
        </w:trPr>
        <w:tc>
          <w:tcPr>
            <w:tcW w:w="2515" w:type="dxa"/>
          </w:tcPr>
          <w:p w14:paraId="000001E4" w14:textId="77777777" w:rsidR="00C9148B" w:rsidRDefault="00A07777">
            <w:pPr>
              <w:rPr>
                <w:b/>
              </w:rPr>
            </w:pPr>
            <w:r>
              <w:rPr>
                <w:b/>
              </w:rPr>
              <w:t>Action</w:t>
            </w:r>
          </w:p>
        </w:tc>
        <w:tc>
          <w:tcPr>
            <w:tcW w:w="2086" w:type="dxa"/>
          </w:tcPr>
          <w:p w14:paraId="000001E5" w14:textId="77777777" w:rsidR="00C9148B" w:rsidRDefault="00A07777">
            <w:pPr>
              <w:rPr>
                <w:b/>
              </w:rPr>
            </w:pPr>
            <w:r>
              <w:rPr>
                <w:b/>
              </w:rPr>
              <w:t>Who leads it</w:t>
            </w:r>
          </w:p>
        </w:tc>
        <w:tc>
          <w:tcPr>
            <w:tcW w:w="2197" w:type="dxa"/>
          </w:tcPr>
          <w:p w14:paraId="000001E6" w14:textId="77777777" w:rsidR="00C9148B" w:rsidRDefault="00A07777">
            <w:pPr>
              <w:rPr>
                <w:b/>
              </w:rPr>
            </w:pPr>
            <w:r>
              <w:rPr>
                <w:b/>
              </w:rPr>
              <w:t>Object of Action</w:t>
            </w:r>
          </w:p>
        </w:tc>
        <w:tc>
          <w:tcPr>
            <w:tcW w:w="1776" w:type="dxa"/>
          </w:tcPr>
          <w:p w14:paraId="000001E7" w14:textId="77777777" w:rsidR="00C9148B" w:rsidRDefault="00A07777">
            <w:pPr>
              <w:rPr>
                <w:b/>
              </w:rPr>
            </w:pPr>
            <w:r>
              <w:rPr>
                <w:b/>
              </w:rPr>
              <w:t>When</w:t>
            </w:r>
          </w:p>
        </w:tc>
        <w:tc>
          <w:tcPr>
            <w:tcW w:w="2946" w:type="dxa"/>
          </w:tcPr>
          <w:p w14:paraId="000001E8" w14:textId="77777777" w:rsidR="00C9148B" w:rsidRDefault="00A07777">
            <w:pPr>
              <w:rPr>
                <w:b/>
              </w:rPr>
            </w:pPr>
            <w:r>
              <w:rPr>
                <w:b/>
              </w:rPr>
              <w:t>Indicators of progress</w:t>
            </w:r>
          </w:p>
        </w:tc>
      </w:tr>
      <w:tr w:rsidR="00C9148B" w14:paraId="654E5627" w14:textId="77777777">
        <w:trPr>
          <w:trHeight w:val="319"/>
          <w:jc w:val="center"/>
        </w:trPr>
        <w:tc>
          <w:tcPr>
            <w:tcW w:w="2515" w:type="dxa"/>
          </w:tcPr>
          <w:p w14:paraId="000001E9" w14:textId="44FE4D71" w:rsidR="00C9148B" w:rsidRDefault="00410199">
            <w:r>
              <w:t>Form a peer group of YAs within NDOW to advise the agency on ways to connect with their demographic.</w:t>
            </w:r>
          </w:p>
        </w:tc>
        <w:tc>
          <w:tcPr>
            <w:tcW w:w="2086" w:type="dxa"/>
          </w:tcPr>
          <w:p w14:paraId="000001EA" w14:textId="1E653670" w:rsidR="00721D52" w:rsidRDefault="00410199">
            <w:r>
              <w:t xml:space="preserve">Leadership Team makes the request and group selects their own leaders </w:t>
            </w:r>
          </w:p>
        </w:tc>
        <w:tc>
          <w:tcPr>
            <w:tcW w:w="2197" w:type="dxa"/>
          </w:tcPr>
          <w:p w14:paraId="3E1D1A89" w14:textId="2B674F8A" w:rsidR="00C9148B" w:rsidRDefault="00410199">
            <w:r>
              <w:t>Interested YA staff at NDOW</w:t>
            </w:r>
          </w:p>
          <w:p w14:paraId="35632219" w14:textId="77777777" w:rsidR="00410199" w:rsidRDefault="00410199"/>
          <w:p w14:paraId="157D306E" w14:textId="0FB45F2D" w:rsidR="00410199" w:rsidRDefault="00410199">
            <w:r>
              <w:t xml:space="preserve">YAs </w:t>
            </w:r>
          </w:p>
          <w:p w14:paraId="000001EB" w14:textId="6AEDC14A" w:rsidR="00410199" w:rsidRDefault="00410199"/>
        </w:tc>
        <w:tc>
          <w:tcPr>
            <w:tcW w:w="1776" w:type="dxa"/>
          </w:tcPr>
          <w:p w14:paraId="000001EC" w14:textId="1F9167EE" w:rsidR="00C9148B" w:rsidRDefault="00410199">
            <w:r>
              <w:t>Early 2023</w:t>
            </w:r>
          </w:p>
        </w:tc>
        <w:tc>
          <w:tcPr>
            <w:tcW w:w="2946" w:type="dxa"/>
          </w:tcPr>
          <w:p w14:paraId="3852DFDD" w14:textId="77777777" w:rsidR="00C9148B" w:rsidRDefault="00410199">
            <w:pPr>
              <w:numPr>
                <w:ilvl w:val="0"/>
                <w:numId w:val="4"/>
              </w:numPr>
              <w:pBdr>
                <w:top w:val="nil"/>
                <w:left w:val="nil"/>
                <w:bottom w:val="nil"/>
                <w:right w:val="nil"/>
                <w:between w:val="nil"/>
              </w:pBdr>
              <w:spacing w:after="160" w:line="259" w:lineRule="auto"/>
              <w:ind w:left="224" w:hanging="180"/>
              <w:rPr>
                <w:color w:val="000000"/>
              </w:rPr>
            </w:pPr>
            <w:r>
              <w:rPr>
                <w:color w:val="000000"/>
              </w:rPr>
              <w:t>Peer group forms and provides input to NDOW Leadership Team.</w:t>
            </w:r>
          </w:p>
          <w:p w14:paraId="000001EF" w14:textId="6336EC1A" w:rsidR="00410199" w:rsidRDefault="00410199">
            <w:pPr>
              <w:numPr>
                <w:ilvl w:val="0"/>
                <w:numId w:val="4"/>
              </w:numPr>
              <w:pBdr>
                <w:top w:val="nil"/>
                <w:left w:val="nil"/>
                <w:bottom w:val="nil"/>
                <w:right w:val="nil"/>
                <w:between w:val="nil"/>
              </w:pBdr>
              <w:spacing w:after="160" w:line="259" w:lineRule="auto"/>
              <w:ind w:left="224" w:hanging="180"/>
              <w:rPr>
                <w:color w:val="000000"/>
              </w:rPr>
            </w:pPr>
            <w:r>
              <w:rPr>
                <w:color w:val="000000"/>
              </w:rPr>
              <w:t xml:space="preserve">Input from peer group used, and staff participants acknowledged. </w:t>
            </w:r>
          </w:p>
        </w:tc>
      </w:tr>
      <w:tr w:rsidR="00C9148B" w14:paraId="094BFDDF" w14:textId="77777777">
        <w:trPr>
          <w:trHeight w:val="319"/>
          <w:jc w:val="center"/>
        </w:trPr>
        <w:tc>
          <w:tcPr>
            <w:tcW w:w="2515" w:type="dxa"/>
          </w:tcPr>
          <w:p w14:paraId="000001F2" w14:textId="5BCEAD41" w:rsidR="00C9148B" w:rsidRDefault="00410199">
            <w:r>
              <w:t>Hire consultant or university of NV to do a focus group(s) of YAs to test existing or new messages/</w:t>
            </w:r>
            <w:proofErr w:type="gramStart"/>
            <w:r>
              <w:t>programs  targeted</w:t>
            </w:r>
            <w:proofErr w:type="gramEnd"/>
            <w:r>
              <w:t xml:space="preserve"> at YAs. </w:t>
            </w:r>
          </w:p>
        </w:tc>
        <w:tc>
          <w:tcPr>
            <w:tcW w:w="2086" w:type="dxa"/>
          </w:tcPr>
          <w:p w14:paraId="000001F3" w14:textId="3CB4FD4F" w:rsidR="00C9148B" w:rsidRDefault="00410199">
            <w:proofErr w:type="spellStart"/>
            <w:r>
              <w:t>ConEd</w:t>
            </w:r>
            <w:proofErr w:type="spellEnd"/>
            <w:r>
              <w:t xml:space="preserve"> with assistance from consultant, university, etc. </w:t>
            </w:r>
          </w:p>
        </w:tc>
        <w:tc>
          <w:tcPr>
            <w:tcW w:w="2197" w:type="dxa"/>
          </w:tcPr>
          <w:p w14:paraId="000001F4" w14:textId="15B3E9AA" w:rsidR="00C9148B" w:rsidRDefault="00410199">
            <w:r>
              <w:t xml:space="preserve">YAs </w:t>
            </w:r>
          </w:p>
        </w:tc>
        <w:tc>
          <w:tcPr>
            <w:tcW w:w="1776" w:type="dxa"/>
          </w:tcPr>
          <w:p w14:paraId="000001F5" w14:textId="60186350" w:rsidR="00C9148B" w:rsidRDefault="00410199">
            <w:r>
              <w:t>Mid-year 2023</w:t>
            </w:r>
          </w:p>
        </w:tc>
        <w:tc>
          <w:tcPr>
            <w:tcW w:w="2946" w:type="dxa"/>
          </w:tcPr>
          <w:p w14:paraId="000001F8" w14:textId="687F3815" w:rsidR="00C9148B" w:rsidRDefault="00410199" w:rsidP="00643C13">
            <w:pPr>
              <w:pBdr>
                <w:top w:val="nil"/>
                <w:left w:val="nil"/>
                <w:bottom w:val="nil"/>
                <w:right w:val="nil"/>
                <w:between w:val="nil"/>
              </w:pBdr>
              <w:spacing w:after="160" w:line="259" w:lineRule="auto"/>
              <w:rPr>
                <w:color w:val="000000"/>
              </w:rPr>
            </w:pPr>
            <w:r>
              <w:rPr>
                <w:color w:val="000000"/>
              </w:rPr>
              <w:t xml:space="preserve">Focus group conducted and input used to develop messages and programming targeting YAs. </w:t>
            </w:r>
          </w:p>
        </w:tc>
      </w:tr>
      <w:tr w:rsidR="00C9148B" w14:paraId="43571679" w14:textId="77777777">
        <w:trPr>
          <w:trHeight w:val="319"/>
          <w:jc w:val="center"/>
        </w:trPr>
        <w:tc>
          <w:tcPr>
            <w:tcW w:w="2515" w:type="dxa"/>
          </w:tcPr>
          <w:p w14:paraId="000001F9" w14:textId="12B49668" w:rsidR="00C9148B" w:rsidRDefault="00410199">
            <w:bookmarkStart w:id="24" w:name="_heading=h.35nkun2" w:colFirst="0" w:colLast="0"/>
            <w:bookmarkEnd w:id="24"/>
            <w:r w:rsidRPr="00410199">
              <w:t xml:space="preserve">Make connections with </w:t>
            </w:r>
            <w:r w:rsidR="00AB72DB">
              <w:t>YA</w:t>
            </w:r>
            <w:r w:rsidRPr="00410199">
              <w:t xml:space="preserve"> influencers to collaborate/co</w:t>
            </w:r>
            <w:r w:rsidR="00AB72DB">
              <w:t>-</w:t>
            </w:r>
            <w:r w:rsidRPr="00410199">
              <w:t>develop programs &amp; messaging</w:t>
            </w:r>
          </w:p>
        </w:tc>
        <w:tc>
          <w:tcPr>
            <w:tcW w:w="2086" w:type="dxa"/>
          </w:tcPr>
          <w:p w14:paraId="000001FB" w14:textId="451C1242" w:rsidR="00C9148B" w:rsidRDefault="00766FE1">
            <w:r>
              <w:t>OCC</w:t>
            </w:r>
            <w:r w:rsidR="00AB72DB">
              <w:t xml:space="preserve">, </w:t>
            </w:r>
            <w:proofErr w:type="spellStart"/>
            <w:r w:rsidR="00AB72DB">
              <w:t>ConEd</w:t>
            </w:r>
            <w:proofErr w:type="spellEnd"/>
          </w:p>
        </w:tc>
        <w:tc>
          <w:tcPr>
            <w:tcW w:w="2197" w:type="dxa"/>
          </w:tcPr>
          <w:p w14:paraId="000001FC" w14:textId="59026A08" w:rsidR="00C9148B" w:rsidRDefault="00AB72DB">
            <w:r>
              <w:t>YA influencers</w:t>
            </w:r>
          </w:p>
        </w:tc>
        <w:tc>
          <w:tcPr>
            <w:tcW w:w="1776" w:type="dxa"/>
          </w:tcPr>
          <w:p w14:paraId="000001FD" w14:textId="403FED81" w:rsidR="00C9148B" w:rsidRDefault="00AB72DB">
            <w:r>
              <w:t>End of year 2023</w:t>
            </w:r>
          </w:p>
        </w:tc>
        <w:tc>
          <w:tcPr>
            <w:tcW w:w="2946" w:type="dxa"/>
          </w:tcPr>
          <w:p w14:paraId="19DFB889" w14:textId="77777777" w:rsidR="00C9148B" w:rsidRDefault="00AB72DB">
            <w:pPr>
              <w:numPr>
                <w:ilvl w:val="0"/>
                <w:numId w:val="9"/>
              </w:numPr>
              <w:pBdr>
                <w:top w:val="nil"/>
                <w:left w:val="nil"/>
                <w:bottom w:val="nil"/>
                <w:right w:val="nil"/>
                <w:between w:val="nil"/>
              </w:pBdr>
              <w:spacing w:after="160" w:line="259" w:lineRule="auto"/>
              <w:ind w:left="224" w:hanging="180"/>
              <w:rPr>
                <w:color w:val="000000"/>
              </w:rPr>
            </w:pPr>
            <w:r>
              <w:rPr>
                <w:color w:val="000000"/>
              </w:rPr>
              <w:t>Established relationships with YA influencers.</w:t>
            </w:r>
          </w:p>
          <w:p w14:paraId="595600BE" w14:textId="77777777" w:rsidR="00AB72DB" w:rsidRDefault="00AB72DB">
            <w:pPr>
              <w:numPr>
                <w:ilvl w:val="0"/>
                <w:numId w:val="9"/>
              </w:numPr>
              <w:pBdr>
                <w:top w:val="nil"/>
                <w:left w:val="nil"/>
                <w:bottom w:val="nil"/>
                <w:right w:val="nil"/>
                <w:between w:val="nil"/>
              </w:pBdr>
              <w:spacing w:after="160" w:line="259" w:lineRule="auto"/>
              <w:ind w:left="224" w:hanging="180"/>
              <w:rPr>
                <w:color w:val="000000"/>
              </w:rPr>
            </w:pPr>
            <w:r>
              <w:rPr>
                <w:color w:val="000000"/>
              </w:rPr>
              <w:t>1-3 concrete examples of co-developed messages and programs.</w:t>
            </w:r>
          </w:p>
          <w:p w14:paraId="3110E3BF" w14:textId="725B47D3" w:rsidR="00AB72DB" w:rsidRDefault="00AB72DB">
            <w:pPr>
              <w:numPr>
                <w:ilvl w:val="0"/>
                <w:numId w:val="9"/>
              </w:numPr>
              <w:pBdr>
                <w:top w:val="nil"/>
                <w:left w:val="nil"/>
                <w:bottom w:val="nil"/>
                <w:right w:val="nil"/>
                <w:between w:val="nil"/>
              </w:pBdr>
              <w:spacing w:after="160" w:line="259" w:lineRule="auto"/>
              <w:ind w:left="224" w:hanging="180"/>
              <w:rPr>
                <w:color w:val="000000"/>
              </w:rPr>
            </w:pPr>
            <w:r>
              <w:rPr>
                <w:color w:val="000000"/>
              </w:rPr>
              <w:t xml:space="preserve">YAs reacting </w:t>
            </w:r>
            <w:proofErr w:type="gramStart"/>
            <w:r>
              <w:rPr>
                <w:color w:val="000000"/>
              </w:rPr>
              <w:t>positively</w:t>
            </w:r>
            <w:r w:rsidRPr="00AB72DB">
              <w:rPr>
                <w:color w:val="000000"/>
              </w:rPr>
              <w:t>(</w:t>
            </w:r>
            <w:r>
              <w:rPr>
                <w:color w:val="000000"/>
              </w:rPr>
              <w:t xml:space="preserve"> </w:t>
            </w:r>
            <w:r w:rsidRPr="00AB72DB">
              <w:rPr>
                <w:color w:val="000000"/>
              </w:rPr>
              <w:t>e.g.</w:t>
            </w:r>
            <w:proofErr w:type="gramEnd"/>
            <w:r w:rsidRPr="00AB72DB">
              <w:rPr>
                <w:color w:val="000000"/>
              </w:rPr>
              <w:t xml:space="preserve">, liking on social media) </w:t>
            </w:r>
            <w:r>
              <w:rPr>
                <w:color w:val="000000"/>
              </w:rPr>
              <w:t xml:space="preserve"> to co-developed messages.</w:t>
            </w:r>
          </w:p>
          <w:p w14:paraId="000001FF" w14:textId="135EA5F2" w:rsidR="00AB72DB" w:rsidRDefault="00AB72DB">
            <w:pPr>
              <w:numPr>
                <w:ilvl w:val="0"/>
                <w:numId w:val="9"/>
              </w:numPr>
              <w:pBdr>
                <w:top w:val="nil"/>
                <w:left w:val="nil"/>
                <w:bottom w:val="nil"/>
                <w:right w:val="nil"/>
                <w:between w:val="nil"/>
              </w:pBdr>
              <w:spacing w:after="160" w:line="259" w:lineRule="auto"/>
              <w:ind w:left="224" w:hanging="180"/>
              <w:rPr>
                <w:color w:val="000000"/>
              </w:rPr>
            </w:pPr>
            <w:r>
              <w:rPr>
                <w:color w:val="000000"/>
              </w:rPr>
              <w:lastRenderedPageBreak/>
              <w:t xml:space="preserve">Increased participation of YA in referent activities/programs. </w:t>
            </w:r>
          </w:p>
        </w:tc>
      </w:tr>
      <w:tr w:rsidR="00363F53" w14:paraId="4F427B33" w14:textId="77777777" w:rsidTr="00877770">
        <w:trPr>
          <w:trHeight w:val="319"/>
          <w:jc w:val="center"/>
        </w:trPr>
        <w:tc>
          <w:tcPr>
            <w:tcW w:w="11520" w:type="dxa"/>
            <w:gridSpan w:val="5"/>
            <w:shd w:val="clear" w:color="auto" w:fill="F4B083"/>
          </w:tcPr>
          <w:p w14:paraId="2893F59E" w14:textId="626A0405" w:rsidR="00363F53" w:rsidRDefault="00363F53" w:rsidP="00877770">
            <w:pPr>
              <w:rPr>
                <w:color w:val="222222"/>
              </w:rPr>
            </w:pPr>
            <w:r>
              <w:lastRenderedPageBreak/>
              <w:t>Relevancy objective 1.3b.</w:t>
            </w:r>
            <w:r w:rsidR="00643C13">
              <w:t>7</w:t>
            </w:r>
            <w:r>
              <w:t>:</w:t>
            </w:r>
            <w:r>
              <w:rPr>
                <w:color w:val="222222"/>
              </w:rPr>
              <w:t xml:space="preserve">  </w:t>
            </w:r>
            <w:r w:rsidR="00651719" w:rsidRPr="00651719">
              <w:rPr>
                <w:color w:val="222222"/>
              </w:rPr>
              <w:t xml:space="preserve">NDOW addresses internal resistance within NDOW ensuring that increasing conservation relevance is a priority and hat everyone </w:t>
            </w:r>
            <w:r w:rsidR="00AB72DB">
              <w:rPr>
                <w:color w:val="222222"/>
              </w:rPr>
              <w:t>t</w:t>
            </w:r>
            <w:r w:rsidR="00651719" w:rsidRPr="00651719">
              <w:rPr>
                <w:color w:val="222222"/>
              </w:rPr>
              <w:t>ha</w:t>
            </w:r>
            <w:r w:rsidR="00E23724">
              <w:rPr>
                <w:color w:val="222222"/>
              </w:rPr>
              <w:t>t</w:t>
            </w:r>
            <w:r w:rsidR="00651719" w:rsidRPr="00651719">
              <w:rPr>
                <w:color w:val="222222"/>
              </w:rPr>
              <w:t xml:space="preserve"> a role to play.</w:t>
            </w:r>
            <w:r>
              <w:rPr>
                <w:color w:val="222222"/>
              </w:rPr>
              <w:tab/>
            </w:r>
          </w:p>
        </w:tc>
      </w:tr>
      <w:tr w:rsidR="00363F53" w14:paraId="339A4B54" w14:textId="77777777" w:rsidTr="00877770">
        <w:trPr>
          <w:trHeight w:val="319"/>
          <w:jc w:val="center"/>
        </w:trPr>
        <w:tc>
          <w:tcPr>
            <w:tcW w:w="2515" w:type="dxa"/>
          </w:tcPr>
          <w:p w14:paraId="447D3456" w14:textId="77777777" w:rsidR="00363F53" w:rsidRDefault="00363F53" w:rsidP="00877770">
            <w:pPr>
              <w:rPr>
                <w:b/>
              </w:rPr>
            </w:pPr>
            <w:r>
              <w:rPr>
                <w:b/>
              </w:rPr>
              <w:t>Action</w:t>
            </w:r>
          </w:p>
        </w:tc>
        <w:tc>
          <w:tcPr>
            <w:tcW w:w="2086" w:type="dxa"/>
          </w:tcPr>
          <w:p w14:paraId="124D94CC" w14:textId="77777777" w:rsidR="00363F53" w:rsidRDefault="00363F53" w:rsidP="00877770">
            <w:pPr>
              <w:rPr>
                <w:b/>
              </w:rPr>
            </w:pPr>
            <w:r>
              <w:rPr>
                <w:b/>
              </w:rPr>
              <w:t>Who Leads It</w:t>
            </w:r>
          </w:p>
        </w:tc>
        <w:tc>
          <w:tcPr>
            <w:tcW w:w="2197" w:type="dxa"/>
          </w:tcPr>
          <w:p w14:paraId="45520983" w14:textId="77777777" w:rsidR="00363F53" w:rsidRDefault="00363F53" w:rsidP="00877770">
            <w:pPr>
              <w:rPr>
                <w:b/>
              </w:rPr>
            </w:pPr>
            <w:r>
              <w:rPr>
                <w:b/>
              </w:rPr>
              <w:t>Object of Action</w:t>
            </w:r>
          </w:p>
        </w:tc>
        <w:tc>
          <w:tcPr>
            <w:tcW w:w="1776" w:type="dxa"/>
          </w:tcPr>
          <w:p w14:paraId="7743B14A" w14:textId="77777777" w:rsidR="00363F53" w:rsidRDefault="00363F53" w:rsidP="00877770">
            <w:pPr>
              <w:rPr>
                <w:b/>
              </w:rPr>
            </w:pPr>
            <w:r>
              <w:rPr>
                <w:b/>
              </w:rPr>
              <w:t>When</w:t>
            </w:r>
          </w:p>
        </w:tc>
        <w:tc>
          <w:tcPr>
            <w:tcW w:w="2946" w:type="dxa"/>
          </w:tcPr>
          <w:p w14:paraId="7AF567C1" w14:textId="77777777" w:rsidR="00363F53" w:rsidRDefault="00363F53" w:rsidP="00877770">
            <w:pPr>
              <w:rPr>
                <w:b/>
              </w:rPr>
            </w:pPr>
            <w:r>
              <w:rPr>
                <w:b/>
              </w:rPr>
              <w:t>Indicators of Progress</w:t>
            </w:r>
          </w:p>
        </w:tc>
      </w:tr>
    </w:tbl>
    <w:tbl>
      <w:tblPr>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5"/>
        <w:gridCol w:w="2086"/>
        <w:gridCol w:w="2197"/>
        <w:gridCol w:w="1776"/>
        <w:gridCol w:w="2946"/>
      </w:tblGrid>
      <w:tr w:rsidR="00E23724" w14:paraId="173C3DB7" w14:textId="77777777" w:rsidTr="00E23724">
        <w:trPr>
          <w:trHeight w:val="319"/>
          <w:jc w:val="center"/>
        </w:trPr>
        <w:tc>
          <w:tcPr>
            <w:tcW w:w="2515" w:type="dxa"/>
          </w:tcPr>
          <w:p w14:paraId="43579E32" w14:textId="3568D5DC" w:rsidR="00E23724" w:rsidRDefault="00E23724" w:rsidP="00313260">
            <w:r>
              <w:t xml:space="preserve">Share Phase II results with all NDOW staff and provide opportunities for discussions at the Regional, program, and office levels. </w:t>
            </w:r>
          </w:p>
        </w:tc>
        <w:tc>
          <w:tcPr>
            <w:tcW w:w="2086" w:type="dxa"/>
          </w:tcPr>
          <w:p w14:paraId="135CB551" w14:textId="3C56858B" w:rsidR="00E23724" w:rsidRDefault="00E23724" w:rsidP="00313260">
            <w:r>
              <w:t>NDOW Leadership Team</w:t>
            </w:r>
          </w:p>
        </w:tc>
        <w:tc>
          <w:tcPr>
            <w:tcW w:w="2197" w:type="dxa"/>
          </w:tcPr>
          <w:p w14:paraId="66A48D09" w14:textId="2E0D49F7" w:rsidR="00E23724" w:rsidRDefault="00E23724" w:rsidP="00313260">
            <w:r>
              <w:t>All NDOW staff</w:t>
            </w:r>
          </w:p>
        </w:tc>
        <w:tc>
          <w:tcPr>
            <w:tcW w:w="1776" w:type="dxa"/>
          </w:tcPr>
          <w:p w14:paraId="51C37D57" w14:textId="3E098C0B" w:rsidR="00E23724" w:rsidRDefault="00E23724" w:rsidP="00313260">
            <w:r>
              <w:t>Fall 2022</w:t>
            </w:r>
          </w:p>
        </w:tc>
        <w:tc>
          <w:tcPr>
            <w:tcW w:w="2946" w:type="dxa"/>
          </w:tcPr>
          <w:p w14:paraId="53AC6219" w14:textId="03C2CE06" w:rsidR="00E23724" w:rsidRDefault="00E23724" w:rsidP="00313260">
            <w:pPr>
              <w:pBdr>
                <w:top w:val="nil"/>
                <w:left w:val="nil"/>
                <w:bottom w:val="nil"/>
                <w:right w:val="nil"/>
                <w:between w:val="nil"/>
              </w:pBdr>
              <w:ind w:left="31"/>
              <w:rPr>
                <w:color w:val="000000"/>
              </w:rPr>
            </w:pPr>
            <w:r>
              <w:rPr>
                <w:color w:val="000000"/>
              </w:rPr>
              <w:t xml:space="preserve">Staff </w:t>
            </w:r>
            <w:proofErr w:type="gramStart"/>
            <w:r>
              <w:rPr>
                <w:color w:val="000000"/>
              </w:rPr>
              <w:t>have the opportunity to</w:t>
            </w:r>
            <w:proofErr w:type="gramEnd"/>
            <w:r>
              <w:rPr>
                <w:color w:val="000000"/>
              </w:rPr>
              <w:t xml:space="preserve"> learn about the results of the survey, provide input and ideas and participate in program and activity development related to YAs. </w:t>
            </w:r>
          </w:p>
        </w:tc>
      </w:tr>
    </w:tbl>
    <w:tbl>
      <w:tblPr>
        <w:tblStyle w:val="a4"/>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5"/>
        <w:gridCol w:w="2086"/>
        <w:gridCol w:w="2197"/>
        <w:gridCol w:w="1776"/>
        <w:gridCol w:w="2946"/>
      </w:tblGrid>
      <w:tr w:rsidR="00363F53" w14:paraId="615A8959" w14:textId="77777777" w:rsidTr="00877770">
        <w:trPr>
          <w:trHeight w:val="319"/>
          <w:jc w:val="center"/>
        </w:trPr>
        <w:tc>
          <w:tcPr>
            <w:tcW w:w="2515" w:type="dxa"/>
          </w:tcPr>
          <w:p w14:paraId="4148A4DD" w14:textId="35312C9E" w:rsidR="00363F53" w:rsidRDefault="00AB72DB" w:rsidP="00877770">
            <w:r>
              <w:t xml:space="preserve">Showcase </w:t>
            </w:r>
            <w:r w:rsidR="00BC0EC1" w:rsidRPr="00BC0EC1">
              <w:t>individual</w:t>
            </w:r>
            <w:r>
              <w:t>’s</w:t>
            </w:r>
            <w:r w:rsidR="00BC0EC1" w:rsidRPr="00BC0EC1">
              <w:t xml:space="preserve"> actions that reflect positive </w:t>
            </w:r>
            <w:r>
              <w:t xml:space="preserve">interactions with YAs or reflets on lessons learned from less positive interactions </w:t>
            </w:r>
            <w:proofErr w:type="gramStart"/>
            <w:r>
              <w:t xml:space="preserve">Use  </w:t>
            </w:r>
            <w:r w:rsidR="00BC0EC1" w:rsidRPr="00BC0EC1">
              <w:t>internal</w:t>
            </w:r>
            <w:proofErr w:type="gramEnd"/>
            <w:r w:rsidR="00BC0EC1" w:rsidRPr="00BC0EC1">
              <w:t xml:space="preserve"> staff platform</w:t>
            </w:r>
            <w:r>
              <w:t xml:space="preserve">s </w:t>
            </w:r>
            <w:r w:rsidRPr="00AB72DB">
              <w:t xml:space="preserve">such as </w:t>
            </w:r>
            <w:proofErr w:type="spellStart"/>
            <w:r w:rsidRPr="00AB72DB">
              <w:t>Sharepoint</w:t>
            </w:r>
            <w:proofErr w:type="spellEnd"/>
            <w:r w:rsidRPr="00AB72DB">
              <w:t xml:space="preserve"> newsletters, and/or One NDOW commendations</w:t>
            </w:r>
            <w:r>
              <w:t xml:space="preserve"> to share stores and recognize staff that are engaging YAs.</w:t>
            </w:r>
          </w:p>
        </w:tc>
        <w:tc>
          <w:tcPr>
            <w:tcW w:w="2086" w:type="dxa"/>
          </w:tcPr>
          <w:p w14:paraId="1AE999D7" w14:textId="046BFE54" w:rsidR="00363F53" w:rsidRDefault="00E23724" w:rsidP="00877770">
            <w:r>
              <w:t>Leadership and supervisors</w:t>
            </w:r>
          </w:p>
        </w:tc>
        <w:tc>
          <w:tcPr>
            <w:tcW w:w="2197" w:type="dxa"/>
          </w:tcPr>
          <w:p w14:paraId="0EBF81A2" w14:textId="22289F5F" w:rsidR="00363F53" w:rsidRDefault="00E23724" w:rsidP="00877770">
            <w:r>
              <w:t xml:space="preserve">All NDOW staff </w:t>
            </w:r>
          </w:p>
        </w:tc>
        <w:tc>
          <w:tcPr>
            <w:tcW w:w="1776" w:type="dxa"/>
          </w:tcPr>
          <w:p w14:paraId="63DCE3FD" w14:textId="4A938B22" w:rsidR="00363F53" w:rsidRDefault="00E23724" w:rsidP="00877770">
            <w:r>
              <w:t>2022</w:t>
            </w:r>
          </w:p>
        </w:tc>
        <w:tc>
          <w:tcPr>
            <w:tcW w:w="2946" w:type="dxa"/>
          </w:tcPr>
          <w:p w14:paraId="4ADE5EA1" w14:textId="77777777" w:rsidR="00363F53" w:rsidRDefault="00E23724">
            <w:pPr>
              <w:numPr>
                <w:ilvl w:val="0"/>
                <w:numId w:val="7"/>
              </w:numPr>
              <w:pBdr>
                <w:top w:val="nil"/>
                <w:left w:val="nil"/>
                <w:bottom w:val="nil"/>
                <w:right w:val="nil"/>
                <w:between w:val="nil"/>
              </w:pBdr>
              <w:spacing w:after="160" w:line="259" w:lineRule="auto"/>
              <w:ind w:left="224" w:hanging="180"/>
              <w:rPr>
                <w:color w:val="000000"/>
              </w:rPr>
            </w:pPr>
            <w:r>
              <w:rPr>
                <w:color w:val="000000"/>
              </w:rPr>
              <w:t xml:space="preserve">Staff stories of engaging with YAs are shared and acknowledged. </w:t>
            </w:r>
          </w:p>
          <w:p w14:paraId="2C234D55" w14:textId="3591AA3B" w:rsidR="00E23724" w:rsidRDefault="00E23724">
            <w:pPr>
              <w:numPr>
                <w:ilvl w:val="0"/>
                <w:numId w:val="7"/>
              </w:numPr>
              <w:pBdr>
                <w:top w:val="nil"/>
                <w:left w:val="nil"/>
                <w:bottom w:val="nil"/>
                <w:right w:val="nil"/>
                <w:between w:val="nil"/>
              </w:pBdr>
              <w:spacing w:after="160" w:line="259" w:lineRule="auto"/>
              <w:ind w:left="224" w:hanging="180"/>
              <w:rPr>
                <w:color w:val="000000"/>
              </w:rPr>
            </w:pPr>
            <w:r>
              <w:rPr>
                <w:color w:val="000000"/>
              </w:rPr>
              <w:t xml:space="preserve">Increased number of NDOW staff engage with YAs and share stories. Feel included in relevancy work. </w:t>
            </w:r>
          </w:p>
        </w:tc>
      </w:tr>
    </w:tbl>
    <w:tbl>
      <w:tblPr>
        <w:tblW w:w="11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2086"/>
        <w:gridCol w:w="2197"/>
        <w:gridCol w:w="1776"/>
        <w:gridCol w:w="2946"/>
      </w:tblGrid>
      <w:tr w:rsidR="00363F53" w14:paraId="66E627A5" w14:textId="77777777" w:rsidTr="00363F53">
        <w:trPr>
          <w:trHeight w:val="319"/>
          <w:jc w:val="center"/>
        </w:trPr>
        <w:tc>
          <w:tcPr>
            <w:tcW w:w="11525" w:type="dxa"/>
            <w:gridSpan w:val="5"/>
            <w:shd w:val="clear" w:color="auto" w:fill="F4B083"/>
          </w:tcPr>
          <w:p w14:paraId="27EDBFDC" w14:textId="57FA4C8E" w:rsidR="00363F53" w:rsidRDefault="00363F53" w:rsidP="00877770">
            <w:pPr>
              <w:rPr>
                <w:color w:val="222222"/>
              </w:rPr>
            </w:pPr>
            <w:r>
              <w:t>Relevancy objective 1.3b.</w:t>
            </w:r>
            <w:r w:rsidR="00643C13">
              <w:t>8</w:t>
            </w:r>
            <w:r>
              <w:t>:</w:t>
            </w:r>
            <w:r>
              <w:rPr>
                <w:color w:val="222222"/>
              </w:rPr>
              <w:t xml:space="preserve">  </w:t>
            </w:r>
            <w:r w:rsidR="00651719" w:rsidRPr="00651719">
              <w:rPr>
                <w:color w:val="222222"/>
              </w:rPr>
              <w:t>NDOW engages YA staff in development of messages and programs.</w:t>
            </w:r>
            <w:r>
              <w:rPr>
                <w:color w:val="222222"/>
              </w:rPr>
              <w:tab/>
            </w:r>
          </w:p>
        </w:tc>
      </w:tr>
      <w:tr w:rsidR="00363F53" w14:paraId="6D4C4455" w14:textId="77777777" w:rsidTr="00363F53">
        <w:trPr>
          <w:trHeight w:val="319"/>
          <w:jc w:val="center"/>
        </w:trPr>
        <w:tc>
          <w:tcPr>
            <w:tcW w:w="2520" w:type="dxa"/>
          </w:tcPr>
          <w:p w14:paraId="268BE525" w14:textId="77777777" w:rsidR="00363F53" w:rsidRDefault="00363F53" w:rsidP="00877770">
            <w:pPr>
              <w:rPr>
                <w:b/>
              </w:rPr>
            </w:pPr>
            <w:r>
              <w:rPr>
                <w:b/>
              </w:rPr>
              <w:t>Action</w:t>
            </w:r>
          </w:p>
        </w:tc>
        <w:tc>
          <w:tcPr>
            <w:tcW w:w="2086" w:type="dxa"/>
          </w:tcPr>
          <w:p w14:paraId="5FE28E1D" w14:textId="77777777" w:rsidR="00363F53" w:rsidRDefault="00363F53" w:rsidP="00877770">
            <w:pPr>
              <w:rPr>
                <w:b/>
              </w:rPr>
            </w:pPr>
            <w:r>
              <w:rPr>
                <w:b/>
              </w:rPr>
              <w:t>Who Leads It</w:t>
            </w:r>
          </w:p>
        </w:tc>
        <w:tc>
          <w:tcPr>
            <w:tcW w:w="2197" w:type="dxa"/>
          </w:tcPr>
          <w:p w14:paraId="1172C7EE" w14:textId="77777777" w:rsidR="00363F53" w:rsidRDefault="00363F53" w:rsidP="00877770">
            <w:pPr>
              <w:rPr>
                <w:b/>
              </w:rPr>
            </w:pPr>
            <w:r>
              <w:rPr>
                <w:b/>
              </w:rPr>
              <w:t>Object of Action</w:t>
            </w:r>
          </w:p>
        </w:tc>
        <w:tc>
          <w:tcPr>
            <w:tcW w:w="1776" w:type="dxa"/>
          </w:tcPr>
          <w:p w14:paraId="7B6C9D52" w14:textId="77777777" w:rsidR="00363F53" w:rsidRDefault="00363F53" w:rsidP="00877770">
            <w:pPr>
              <w:rPr>
                <w:b/>
              </w:rPr>
            </w:pPr>
            <w:r>
              <w:rPr>
                <w:b/>
              </w:rPr>
              <w:t>When</w:t>
            </w:r>
          </w:p>
        </w:tc>
        <w:tc>
          <w:tcPr>
            <w:tcW w:w="2946" w:type="dxa"/>
          </w:tcPr>
          <w:p w14:paraId="10DC44E8" w14:textId="77777777" w:rsidR="00363F53" w:rsidRDefault="00363F53" w:rsidP="00877770">
            <w:pPr>
              <w:rPr>
                <w:b/>
              </w:rPr>
            </w:pPr>
            <w:r>
              <w:rPr>
                <w:b/>
              </w:rPr>
              <w:t>Indicators of Progress</w:t>
            </w:r>
          </w:p>
        </w:tc>
      </w:tr>
      <w:tr w:rsidR="00363F53" w14:paraId="4F72CF97" w14:textId="77777777" w:rsidTr="00363F53">
        <w:trPr>
          <w:trHeight w:val="319"/>
          <w:jc w:val="center"/>
        </w:trPr>
        <w:tc>
          <w:tcPr>
            <w:tcW w:w="2520" w:type="dxa"/>
          </w:tcPr>
          <w:p w14:paraId="770631E4" w14:textId="1CB69C27" w:rsidR="00E23724" w:rsidRDefault="00E23724" w:rsidP="00E23724">
            <w:pPr>
              <w:shd w:val="clear" w:color="auto" w:fill="FFFFFF"/>
              <w:rPr>
                <w:color w:val="222222"/>
              </w:rPr>
            </w:pPr>
            <w:r>
              <w:rPr>
                <w:color w:val="222222"/>
              </w:rPr>
              <w:t xml:space="preserve">Engage YAs that work for </w:t>
            </w:r>
            <w:r w:rsidR="00162CB3">
              <w:rPr>
                <w:color w:val="222222"/>
              </w:rPr>
              <w:t>N</w:t>
            </w:r>
            <w:r>
              <w:rPr>
                <w:color w:val="222222"/>
              </w:rPr>
              <w:t>DOW to provide insight and perspectives to help understand YAs and develop programs &amp; activities of interest.</w:t>
            </w:r>
          </w:p>
          <w:p w14:paraId="21E658BB" w14:textId="77777777" w:rsidR="00363F53" w:rsidRDefault="00363F53" w:rsidP="00877770"/>
        </w:tc>
        <w:tc>
          <w:tcPr>
            <w:tcW w:w="2086" w:type="dxa"/>
          </w:tcPr>
          <w:p w14:paraId="1CE6CE7C" w14:textId="1F928EE3" w:rsidR="00363F53" w:rsidRDefault="00162CB3" w:rsidP="00877770">
            <w:r>
              <w:t>RPT, YA members</w:t>
            </w:r>
          </w:p>
        </w:tc>
        <w:tc>
          <w:tcPr>
            <w:tcW w:w="2197" w:type="dxa"/>
          </w:tcPr>
          <w:p w14:paraId="5D8C28A3" w14:textId="5C0815DB" w:rsidR="00363F53" w:rsidRDefault="00162CB3" w:rsidP="00877770">
            <w:r>
              <w:t>NDOW YA staff</w:t>
            </w:r>
          </w:p>
        </w:tc>
        <w:tc>
          <w:tcPr>
            <w:tcW w:w="1776" w:type="dxa"/>
          </w:tcPr>
          <w:p w14:paraId="64FFDAE4" w14:textId="1F7F4BC8" w:rsidR="00363F53" w:rsidRDefault="00162CB3" w:rsidP="00877770">
            <w:r>
              <w:t>Fall/Winter 2022</w:t>
            </w:r>
          </w:p>
        </w:tc>
        <w:tc>
          <w:tcPr>
            <w:tcW w:w="2946" w:type="dxa"/>
          </w:tcPr>
          <w:p w14:paraId="531C55C7" w14:textId="7D05FF82" w:rsidR="00E23724" w:rsidRPr="00E23724" w:rsidRDefault="00E23724">
            <w:pPr>
              <w:numPr>
                <w:ilvl w:val="0"/>
                <w:numId w:val="7"/>
              </w:numPr>
              <w:pBdr>
                <w:top w:val="nil"/>
                <w:left w:val="nil"/>
                <w:bottom w:val="nil"/>
                <w:right w:val="nil"/>
                <w:between w:val="nil"/>
              </w:pBdr>
              <w:ind w:left="222" w:hanging="180"/>
              <w:rPr>
                <w:color w:val="000000"/>
              </w:rPr>
            </w:pPr>
            <w:r w:rsidRPr="00E23724">
              <w:rPr>
                <w:color w:val="000000"/>
              </w:rPr>
              <w:t xml:space="preserve">Internal network of YAs to help inform, design and implement relevancy work. </w:t>
            </w:r>
          </w:p>
          <w:p w14:paraId="467D4953" w14:textId="4F5568DA" w:rsidR="00363F53" w:rsidRDefault="00162CB3">
            <w:pPr>
              <w:numPr>
                <w:ilvl w:val="0"/>
                <w:numId w:val="7"/>
              </w:numPr>
              <w:pBdr>
                <w:top w:val="nil"/>
                <w:left w:val="nil"/>
                <w:bottom w:val="nil"/>
                <w:right w:val="nil"/>
                <w:between w:val="nil"/>
              </w:pBdr>
              <w:ind w:left="222" w:hanging="180"/>
              <w:rPr>
                <w:color w:val="000000"/>
              </w:rPr>
            </w:pPr>
            <w:r>
              <w:rPr>
                <w:color w:val="000000"/>
              </w:rPr>
              <w:t xml:space="preserve">Using YA staff input, NDOW designs and uses/implements messages and programs that resonate with YAs.  </w:t>
            </w:r>
          </w:p>
        </w:tc>
      </w:tr>
    </w:tbl>
    <w:tbl>
      <w:tblPr>
        <w:tblStyle w:val="a4"/>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520"/>
      </w:tblGrid>
      <w:tr w:rsidR="00C9148B" w14:paraId="708E5EE7" w14:textId="77777777">
        <w:trPr>
          <w:trHeight w:val="319"/>
          <w:jc w:val="center"/>
        </w:trPr>
        <w:tc>
          <w:tcPr>
            <w:tcW w:w="11520" w:type="dxa"/>
            <w:shd w:val="clear" w:color="auto" w:fill="FFC000"/>
          </w:tcPr>
          <w:p w14:paraId="00000217" w14:textId="77777777" w:rsidR="00C9148B" w:rsidRDefault="00C9148B"/>
        </w:tc>
      </w:tr>
    </w:tbl>
    <w:p w14:paraId="0000021C" w14:textId="5DC77988" w:rsidR="00C9148B" w:rsidRDefault="00C9148B">
      <w:pPr>
        <w:spacing w:after="200" w:line="276" w:lineRule="auto"/>
        <w:rPr>
          <w:sz w:val="24"/>
          <w:szCs w:val="24"/>
        </w:rPr>
      </w:pPr>
    </w:p>
    <w:p w14:paraId="488E441A" w14:textId="77777777" w:rsidR="0014752F" w:rsidRDefault="0014752F">
      <w:pPr>
        <w:spacing w:after="200" w:line="276" w:lineRule="auto"/>
        <w:rPr>
          <w:sz w:val="24"/>
          <w:szCs w:val="24"/>
        </w:rPr>
      </w:pPr>
    </w:p>
    <w:p w14:paraId="0000021D" w14:textId="7A58B719" w:rsidR="00C9148B" w:rsidRDefault="00A07777" w:rsidP="001E47BF">
      <w:pPr>
        <w:spacing w:after="0"/>
        <w:jc w:val="center"/>
        <w:rPr>
          <w:b/>
          <w:sz w:val="24"/>
          <w:szCs w:val="24"/>
        </w:rPr>
      </w:pPr>
      <w:r>
        <w:rPr>
          <w:b/>
          <w:sz w:val="24"/>
          <w:szCs w:val="24"/>
        </w:rPr>
        <w:t xml:space="preserve">Next </w:t>
      </w:r>
      <w:r w:rsidR="001E47BF">
        <w:rPr>
          <w:b/>
          <w:sz w:val="24"/>
          <w:szCs w:val="24"/>
        </w:rPr>
        <w:t>S</w:t>
      </w:r>
      <w:r>
        <w:rPr>
          <w:b/>
          <w:sz w:val="24"/>
          <w:szCs w:val="24"/>
        </w:rPr>
        <w:t>teps</w:t>
      </w:r>
    </w:p>
    <w:p w14:paraId="3B90D39D" w14:textId="77777777" w:rsidR="001E47BF" w:rsidRDefault="001E47BF" w:rsidP="001E47BF">
      <w:pPr>
        <w:spacing w:after="0"/>
        <w:ind w:left="-720" w:right="-720"/>
        <w:rPr>
          <w:color w:val="0A0A0A"/>
          <w:sz w:val="24"/>
          <w:szCs w:val="24"/>
        </w:rPr>
      </w:pPr>
    </w:p>
    <w:p w14:paraId="45BC0035" w14:textId="31CD5377" w:rsidR="0014752F" w:rsidRDefault="00BF3FD1" w:rsidP="00643C13">
      <w:pPr>
        <w:spacing w:after="0"/>
        <w:ind w:left="-720" w:right="-720" w:firstLine="720"/>
        <w:rPr>
          <w:color w:val="0A0A0A"/>
          <w:sz w:val="24"/>
          <w:szCs w:val="24"/>
        </w:rPr>
      </w:pPr>
      <w:r>
        <w:rPr>
          <w:color w:val="0A0A0A"/>
          <w:sz w:val="24"/>
          <w:szCs w:val="24"/>
        </w:rPr>
        <w:lastRenderedPageBreak/>
        <w:t xml:space="preserve">The Nevada Department of Wildlife </w:t>
      </w:r>
      <w:r w:rsidR="00A07777">
        <w:rPr>
          <w:color w:val="0A0A0A"/>
          <w:sz w:val="24"/>
          <w:szCs w:val="24"/>
        </w:rPr>
        <w:t>has made a concerted effort to understand the values, attitudes</w:t>
      </w:r>
      <w:r w:rsidR="00AF0951">
        <w:rPr>
          <w:color w:val="0A0A0A"/>
          <w:sz w:val="24"/>
          <w:szCs w:val="24"/>
        </w:rPr>
        <w:t>,</w:t>
      </w:r>
      <w:r w:rsidR="00A07777">
        <w:rPr>
          <w:color w:val="0A0A0A"/>
          <w:sz w:val="24"/>
          <w:szCs w:val="24"/>
        </w:rPr>
        <w:t xml:space="preserve"> and interests of all </w:t>
      </w:r>
      <w:r>
        <w:rPr>
          <w:color w:val="0A0A0A"/>
          <w:sz w:val="24"/>
          <w:szCs w:val="24"/>
        </w:rPr>
        <w:t xml:space="preserve">Nevadans </w:t>
      </w:r>
      <w:r w:rsidR="00A07777">
        <w:rPr>
          <w:color w:val="0A0A0A"/>
          <w:sz w:val="24"/>
          <w:szCs w:val="24"/>
        </w:rPr>
        <w:t xml:space="preserve">and </w:t>
      </w:r>
      <w:r>
        <w:rPr>
          <w:color w:val="0A0A0A"/>
          <w:sz w:val="24"/>
          <w:szCs w:val="24"/>
        </w:rPr>
        <w:t xml:space="preserve">start examining </w:t>
      </w:r>
      <w:r w:rsidR="00A07777">
        <w:rPr>
          <w:color w:val="0A0A0A"/>
          <w:sz w:val="24"/>
          <w:szCs w:val="24"/>
        </w:rPr>
        <w:t>its agency values and culture to identify barriers to engaging</w:t>
      </w:r>
      <w:r w:rsidR="00162CB3">
        <w:rPr>
          <w:color w:val="0A0A0A"/>
          <w:sz w:val="24"/>
          <w:szCs w:val="24"/>
        </w:rPr>
        <w:t xml:space="preserve"> with segments of Nevada’s population that the agency would like to understand and serve better. </w:t>
      </w:r>
      <w:r>
        <w:rPr>
          <w:color w:val="0A0A0A"/>
          <w:sz w:val="24"/>
          <w:szCs w:val="24"/>
        </w:rPr>
        <w:t xml:space="preserve">Through the work described in this document, NDOW’s RPT </w:t>
      </w:r>
      <w:r w:rsidR="00A07777">
        <w:rPr>
          <w:color w:val="0A0A0A"/>
          <w:sz w:val="24"/>
          <w:szCs w:val="24"/>
        </w:rPr>
        <w:t>sought to understand more about the needs, interests</w:t>
      </w:r>
      <w:r w:rsidR="00AF0951">
        <w:rPr>
          <w:color w:val="0A0A0A"/>
          <w:sz w:val="24"/>
          <w:szCs w:val="24"/>
        </w:rPr>
        <w:t>,</w:t>
      </w:r>
      <w:r w:rsidR="00A07777">
        <w:rPr>
          <w:color w:val="0A0A0A"/>
          <w:sz w:val="24"/>
          <w:szCs w:val="24"/>
        </w:rPr>
        <w:t xml:space="preserve"> and concerns of </w:t>
      </w:r>
      <w:r>
        <w:rPr>
          <w:color w:val="0A0A0A"/>
          <w:sz w:val="24"/>
          <w:szCs w:val="24"/>
        </w:rPr>
        <w:t>Nevadans</w:t>
      </w:r>
      <w:r w:rsidR="00A07777">
        <w:rPr>
          <w:color w:val="0A0A0A"/>
          <w:sz w:val="24"/>
          <w:szCs w:val="24"/>
        </w:rPr>
        <w:t>, with a</w:t>
      </w:r>
      <w:r>
        <w:rPr>
          <w:color w:val="0A0A0A"/>
          <w:sz w:val="24"/>
          <w:szCs w:val="24"/>
        </w:rPr>
        <w:t xml:space="preserve">n initial </w:t>
      </w:r>
      <w:r w:rsidR="00A07777">
        <w:rPr>
          <w:color w:val="0A0A0A"/>
          <w:sz w:val="24"/>
          <w:szCs w:val="24"/>
        </w:rPr>
        <w:t xml:space="preserve">focus on </w:t>
      </w:r>
      <w:r>
        <w:rPr>
          <w:color w:val="0A0A0A"/>
          <w:sz w:val="24"/>
          <w:szCs w:val="24"/>
        </w:rPr>
        <w:t xml:space="preserve">two </w:t>
      </w:r>
      <w:r w:rsidR="00A07777">
        <w:rPr>
          <w:color w:val="0A0A0A"/>
          <w:sz w:val="24"/>
          <w:szCs w:val="24"/>
        </w:rPr>
        <w:t xml:space="preserve">population segments that the agency </w:t>
      </w:r>
      <w:r>
        <w:rPr>
          <w:color w:val="0A0A0A"/>
          <w:sz w:val="24"/>
          <w:szCs w:val="24"/>
        </w:rPr>
        <w:t>wants to understand better</w:t>
      </w:r>
      <w:r w:rsidR="00A07777">
        <w:rPr>
          <w:color w:val="0A0A0A"/>
          <w:sz w:val="24"/>
          <w:szCs w:val="24"/>
        </w:rPr>
        <w:t xml:space="preserve">. This report reflects the hard work and commitment of the </w:t>
      </w:r>
      <w:r>
        <w:rPr>
          <w:color w:val="0A0A0A"/>
          <w:sz w:val="24"/>
          <w:szCs w:val="24"/>
        </w:rPr>
        <w:t>RPT</w:t>
      </w:r>
      <w:r w:rsidR="00A07777">
        <w:rPr>
          <w:color w:val="0A0A0A"/>
          <w:sz w:val="24"/>
          <w:szCs w:val="24"/>
        </w:rPr>
        <w:t xml:space="preserve"> related to two population segments in </w:t>
      </w:r>
      <w:r>
        <w:rPr>
          <w:color w:val="0A0A0A"/>
          <w:sz w:val="24"/>
          <w:szCs w:val="24"/>
        </w:rPr>
        <w:t>Nevada</w:t>
      </w:r>
      <w:r w:rsidR="00A07777">
        <w:rPr>
          <w:color w:val="0A0A0A"/>
          <w:sz w:val="24"/>
          <w:szCs w:val="24"/>
        </w:rPr>
        <w:t xml:space="preserve">: </w:t>
      </w:r>
      <w:r>
        <w:rPr>
          <w:color w:val="0A0A0A"/>
          <w:sz w:val="24"/>
          <w:szCs w:val="24"/>
        </w:rPr>
        <w:t>Hispanics and young adults</w:t>
      </w:r>
      <w:r w:rsidR="00A07777">
        <w:rPr>
          <w:color w:val="0A0A0A"/>
          <w:sz w:val="24"/>
          <w:szCs w:val="24"/>
        </w:rPr>
        <w:t>.</w:t>
      </w:r>
    </w:p>
    <w:p w14:paraId="154D9E88" w14:textId="77777777" w:rsidR="0014752F" w:rsidRDefault="0014752F" w:rsidP="001E47BF">
      <w:pPr>
        <w:spacing w:after="0"/>
        <w:ind w:left="-720" w:right="-720"/>
        <w:rPr>
          <w:color w:val="0A0A0A"/>
          <w:sz w:val="24"/>
          <w:szCs w:val="24"/>
        </w:rPr>
      </w:pPr>
    </w:p>
    <w:p w14:paraId="04E4459D" w14:textId="0AAC27C0" w:rsidR="001E47BF" w:rsidRDefault="00C31E0B" w:rsidP="00643C13">
      <w:pPr>
        <w:spacing w:after="0"/>
        <w:ind w:left="-720" w:right="-720" w:firstLine="720"/>
        <w:rPr>
          <w:color w:val="0A0A0A"/>
          <w:sz w:val="24"/>
          <w:szCs w:val="24"/>
        </w:rPr>
      </w:pPr>
      <w:r>
        <w:rPr>
          <w:color w:val="0A0A0A"/>
          <w:sz w:val="24"/>
          <w:szCs w:val="24"/>
        </w:rPr>
        <w:t xml:space="preserve">To be successful in their relevancy goals and objectives, NDOW </w:t>
      </w:r>
      <w:r w:rsidR="00A07777">
        <w:rPr>
          <w:color w:val="0A0A0A"/>
          <w:sz w:val="24"/>
          <w:szCs w:val="24"/>
        </w:rPr>
        <w:t xml:space="preserve">will need to </w:t>
      </w:r>
      <w:r>
        <w:rPr>
          <w:color w:val="0A0A0A"/>
          <w:sz w:val="24"/>
          <w:szCs w:val="24"/>
        </w:rPr>
        <w:t xml:space="preserve">continue its work on </w:t>
      </w:r>
      <w:r w:rsidR="00A07777">
        <w:rPr>
          <w:color w:val="0A0A0A"/>
          <w:sz w:val="24"/>
          <w:szCs w:val="24"/>
        </w:rPr>
        <w:t>assess</w:t>
      </w:r>
      <w:r w:rsidR="00162CB3">
        <w:rPr>
          <w:color w:val="0A0A0A"/>
          <w:sz w:val="24"/>
          <w:szCs w:val="24"/>
        </w:rPr>
        <w:t xml:space="preserve">ing </w:t>
      </w:r>
      <w:r w:rsidR="00A07777">
        <w:rPr>
          <w:color w:val="0A0A0A"/>
          <w:sz w:val="24"/>
          <w:szCs w:val="24"/>
        </w:rPr>
        <w:t>existing programs and capacities, find</w:t>
      </w:r>
      <w:r w:rsidR="00162CB3">
        <w:rPr>
          <w:color w:val="0A0A0A"/>
          <w:sz w:val="24"/>
          <w:szCs w:val="24"/>
        </w:rPr>
        <w:t>ing</w:t>
      </w:r>
      <w:r w:rsidR="00A07777">
        <w:rPr>
          <w:color w:val="0A0A0A"/>
          <w:sz w:val="24"/>
          <w:szCs w:val="24"/>
        </w:rPr>
        <w:t xml:space="preserve"> synergies and efficiencies with other internal initiatives</w:t>
      </w:r>
      <w:r w:rsidR="00AF0951">
        <w:rPr>
          <w:color w:val="0A0A0A"/>
          <w:sz w:val="24"/>
          <w:szCs w:val="24"/>
        </w:rPr>
        <w:t xml:space="preserve">, </w:t>
      </w:r>
      <w:r w:rsidR="00A07777">
        <w:rPr>
          <w:color w:val="0A0A0A"/>
          <w:sz w:val="24"/>
          <w:szCs w:val="24"/>
        </w:rPr>
        <w:t>and further prioritiz</w:t>
      </w:r>
      <w:r w:rsidR="00162CB3">
        <w:rPr>
          <w:color w:val="0A0A0A"/>
          <w:sz w:val="24"/>
          <w:szCs w:val="24"/>
        </w:rPr>
        <w:t>ing</w:t>
      </w:r>
      <w:r w:rsidR="00A07777">
        <w:rPr>
          <w:color w:val="0A0A0A"/>
          <w:sz w:val="24"/>
          <w:szCs w:val="24"/>
        </w:rPr>
        <w:t xml:space="preserve"> the</w:t>
      </w:r>
      <w:r w:rsidR="00162CB3">
        <w:rPr>
          <w:color w:val="0A0A0A"/>
          <w:sz w:val="24"/>
          <w:szCs w:val="24"/>
        </w:rPr>
        <w:t xml:space="preserve"> actions described in this plan. </w:t>
      </w:r>
      <w:r>
        <w:rPr>
          <w:color w:val="0A0A0A"/>
          <w:sz w:val="24"/>
          <w:szCs w:val="24"/>
        </w:rPr>
        <w:t xml:space="preserve">NDOW </w:t>
      </w:r>
      <w:r w:rsidR="00A07777">
        <w:rPr>
          <w:color w:val="0A0A0A"/>
          <w:sz w:val="24"/>
          <w:szCs w:val="24"/>
        </w:rPr>
        <w:t>now has data</w:t>
      </w:r>
      <w:r w:rsidR="0014752F">
        <w:rPr>
          <w:color w:val="0A0A0A"/>
          <w:sz w:val="24"/>
          <w:szCs w:val="24"/>
        </w:rPr>
        <w:t xml:space="preserve"> for key demographics</w:t>
      </w:r>
      <w:r w:rsidR="00A07777">
        <w:rPr>
          <w:color w:val="0A0A0A"/>
          <w:sz w:val="24"/>
          <w:szCs w:val="24"/>
        </w:rPr>
        <w:t xml:space="preserve">, a process </w:t>
      </w:r>
      <w:r w:rsidR="0014752F">
        <w:rPr>
          <w:color w:val="0A0A0A"/>
          <w:sz w:val="24"/>
          <w:szCs w:val="24"/>
        </w:rPr>
        <w:t xml:space="preserve">by which to outline objectives and action items, </w:t>
      </w:r>
      <w:r w:rsidR="00A07777">
        <w:rPr>
          <w:color w:val="0A0A0A"/>
          <w:sz w:val="24"/>
          <w:szCs w:val="24"/>
        </w:rPr>
        <w:t>and resources such as the Fish and Wildlife Relevancy Roadmap to assist the agency as it continues to work through strategies for improving its employees’ capacity to engage and provide conservation benefits to underserved population segments of interest.</w:t>
      </w:r>
    </w:p>
    <w:p w14:paraId="3363B77E" w14:textId="77777777" w:rsidR="001E47BF" w:rsidRDefault="001E47BF" w:rsidP="001E47BF">
      <w:pPr>
        <w:spacing w:after="0"/>
        <w:ind w:left="-720" w:right="-720"/>
        <w:rPr>
          <w:color w:val="0A0A0A"/>
          <w:sz w:val="24"/>
          <w:szCs w:val="24"/>
        </w:rPr>
      </w:pPr>
    </w:p>
    <w:p w14:paraId="00000220" w14:textId="68C43478" w:rsidR="00C9148B" w:rsidRDefault="00A07777" w:rsidP="00643C13">
      <w:pPr>
        <w:spacing w:after="0"/>
        <w:ind w:left="-720" w:right="-720" w:firstLine="720"/>
        <w:rPr>
          <w:color w:val="0A0A0A"/>
          <w:sz w:val="24"/>
          <w:szCs w:val="24"/>
        </w:rPr>
      </w:pPr>
      <w:r>
        <w:rPr>
          <w:color w:val="0A0A0A"/>
          <w:sz w:val="24"/>
          <w:szCs w:val="24"/>
        </w:rPr>
        <w:t>The R</w:t>
      </w:r>
      <w:r w:rsidR="00162CB3">
        <w:rPr>
          <w:color w:val="0A0A0A"/>
          <w:sz w:val="24"/>
          <w:szCs w:val="24"/>
        </w:rPr>
        <w:t>CT</w:t>
      </w:r>
      <w:r w:rsidR="0014752F">
        <w:rPr>
          <w:color w:val="0A0A0A"/>
          <w:sz w:val="24"/>
          <w:szCs w:val="24"/>
        </w:rPr>
        <w:t>s</w:t>
      </w:r>
      <w:r>
        <w:rPr>
          <w:color w:val="0A0A0A"/>
          <w:sz w:val="24"/>
          <w:szCs w:val="24"/>
        </w:rPr>
        <w:t xml:space="preserve"> intention with this project and process was to create a learning environment facilitating additional capacity within </w:t>
      </w:r>
      <w:r w:rsidR="00BF3FD1">
        <w:rPr>
          <w:color w:val="0A0A0A"/>
          <w:sz w:val="24"/>
          <w:szCs w:val="24"/>
        </w:rPr>
        <w:t>NDOW</w:t>
      </w:r>
      <w:r>
        <w:rPr>
          <w:color w:val="0A0A0A"/>
          <w:sz w:val="24"/>
          <w:szCs w:val="24"/>
        </w:rPr>
        <w:t xml:space="preserve"> as it moves forward. Success will depend on </w:t>
      </w:r>
      <w:r w:rsidR="0014752F">
        <w:rPr>
          <w:color w:val="0A0A0A"/>
          <w:sz w:val="24"/>
          <w:szCs w:val="24"/>
        </w:rPr>
        <w:t xml:space="preserve">resource allocation, capacity-building, </w:t>
      </w:r>
      <w:r>
        <w:rPr>
          <w:color w:val="0A0A0A"/>
          <w:sz w:val="24"/>
          <w:szCs w:val="24"/>
        </w:rPr>
        <w:t>follow-through (plan refinement and adequate implementation), internal and external communication, reasonable expectations, ongoing evaluation of relevancy-improvement efforts</w:t>
      </w:r>
      <w:r w:rsidR="0014752F">
        <w:rPr>
          <w:color w:val="0A0A0A"/>
          <w:sz w:val="24"/>
          <w:szCs w:val="24"/>
        </w:rPr>
        <w:t>,</w:t>
      </w:r>
      <w:r>
        <w:rPr>
          <w:color w:val="0A0A0A"/>
          <w:sz w:val="24"/>
          <w:szCs w:val="24"/>
        </w:rPr>
        <w:t xml:space="preserve"> and celebrating successes when they occur.</w:t>
      </w:r>
    </w:p>
    <w:p w14:paraId="269B37DE" w14:textId="2BBB0DE0" w:rsidR="001E47BF" w:rsidRDefault="001E47BF" w:rsidP="001E47BF">
      <w:pPr>
        <w:spacing w:after="0"/>
        <w:ind w:left="-720" w:right="-720"/>
        <w:rPr>
          <w:color w:val="0A0A0A"/>
          <w:sz w:val="24"/>
          <w:szCs w:val="24"/>
        </w:rPr>
      </w:pPr>
    </w:p>
    <w:p w14:paraId="42101621" w14:textId="77777777" w:rsidR="001E47BF" w:rsidRDefault="001E47BF" w:rsidP="001E47BF">
      <w:pPr>
        <w:spacing w:after="0"/>
        <w:ind w:left="-720" w:right="-720"/>
        <w:rPr>
          <w:color w:val="0A0A0A"/>
          <w:sz w:val="24"/>
          <w:szCs w:val="24"/>
        </w:rPr>
      </w:pPr>
    </w:p>
    <w:p w14:paraId="60B0BAED" w14:textId="3AE585F0" w:rsidR="000C2A57" w:rsidRDefault="00A07777" w:rsidP="000C2A57">
      <w:pPr>
        <w:spacing w:after="200" w:line="276" w:lineRule="auto"/>
        <w:ind w:right="-720"/>
        <w:rPr>
          <w:color w:val="0A0A0A"/>
          <w:sz w:val="24"/>
          <w:szCs w:val="24"/>
        </w:rPr>
      </w:pPr>
      <w:r w:rsidRPr="00C31E0B">
        <w:rPr>
          <w:b/>
          <w:bCs/>
          <w:color w:val="0A0A0A"/>
          <w:sz w:val="24"/>
          <w:szCs w:val="24"/>
        </w:rPr>
        <w:t>Relevancy Planning Team</w:t>
      </w:r>
      <w:r w:rsidR="0014752F">
        <w:rPr>
          <w:color w:val="0A0A0A"/>
          <w:sz w:val="24"/>
          <w:szCs w:val="24"/>
        </w:rPr>
        <w:t xml:space="preserve"> (in alpha order by last name)</w:t>
      </w:r>
      <w:r>
        <w:rPr>
          <w:color w:val="0A0A0A"/>
          <w:sz w:val="24"/>
          <w:szCs w:val="24"/>
        </w:rPr>
        <w:t xml:space="preserve">: </w:t>
      </w:r>
      <w:r w:rsidR="0014752F">
        <w:rPr>
          <w:color w:val="0A0A0A"/>
          <w:sz w:val="24"/>
          <w:szCs w:val="24"/>
        </w:rPr>
        <w:t xml:space="preserve"> </w:t>
      </w:r>
    </w:p>
    <w:p w14:paraId="043C6AC9" w14:textId="77777777" w:rsidR="00003EED" w:rsidRDefault="00003EED" w:rsidP="00C31E0B">
      <w:pPr>
        <w:spacing w:after="200" w:line="276" w:lineRule="auto"/>
        <w:ind w:right="-720"/>
        <w:rPr>
          <w:color w:val="0A0A0A"/>
          <w:sz w:val="24"/>
          <w:szCs w:val="24"/>
        </w:rPr>
      </w:pPr>
      <w:r w:rsidRPr="00003EED">
        <w:rPr>
          <w:color w:val="0A0A0A"/>
          <w:sz w:val="24"/>
          <w:szCs w:val="24"/>
        </w:rPr>
        <w:t xml:space="preserve">Mark </w:t>
      </w:r>
      <w:proofErr w:type="spellStart"/>
      <w:r w:rsidRPr="00003EED">
        <w:rPr>
          <w:color w:val="0A0A0A"/>
          <w:sz w:val="24"/>
          <w:szCs w:val="24"/>
        </w:rPr>
        <w:t>Beckstrand</w:t>
      </w:r>
      <w:proofErr w:type="spellEnd"/>
      <w:r w:rsidRPr="00003EED">
        <w:rPr>
          <w:color w:val="0A0A0A"/>
          <w:sz w:val="24"/>
          <w:szCs w:val="24"/>
        </w:rPr>
        <w:t xml:space="preserve"> – Fisheries Biologist 3 – Southern Region</w:t>
      </w:r>
    </w:p>
    <w:p w14:paraId="54311E0E" w14:textId="695775B6" w:rsidR="00003EED" w:rsidRDefault="00003EED" w:rsidP="00C31E0B">
      <w:pPr>
        <w:spacing w:after="200" w:line="276" w:lineRule="auto"/>
        <w:ind w:right="-720"/>
        <w:rPr>
          <w:color w:val="0A0A0A"/>
          <w:sz w:val="24"/>
          <w:szCs w:val="24"/>
        </w:rPr>
      </w:pPr>
      <w:r w:rsidRPr="00003EED">
        <w:rPr>
          <w:color w:val="0A0A0A"/>
          <w:sz w:val="24"/>
          <w:szCs w:val="24"/>
        </w:rPr>
        <w:t xml:space="preserve">Brain Bowles – Game Warden </w:t>
      </w:r>
      <w:proofErr w:type="spellStart"/>
      <w:r w:rsidRPr="00003EED">
        <w:rPr>
          <w:color w:val="0A0A0A"/>
          <w:sz w:val="24"/>
          <w:szCs w:val="24"/>
        </w:rPr>
        <w:t>CRPTain</w:t>
      </w:r>
      <w:proofErr w:type="spellEnd"/>
      <w:r w:rsidRPr="00003EED">
        <w:rPr>
          <w:color w:val="0A0A0A"/>
          <w:sz w:val="24"/>
          <w:szCs w:val="24"/>
        </w:rPr>
        <w:t xml:space="preserve"> Boating Law Administrator </w:t>
      </w:r>
      <w:r>
        <w:rPr>
          <w:color w:val="0A0A0A"/>
          <w:sz w:val="24"/>
          <w:szCs w:val="24"/>
        </w:rPr>
        <w:t>–</w:t>
      </w:r>
      <w:r w:rsidRPr="00003EED">
        <w:rPr>
          <w:color w:val="0A0A0A"/>
          <w:sz w:val="24"/>
          <w:szCs w:val="24"/>
        </w:rPr>
        <w:t xml:space="preserve"> HQ</w:t>
      </w:r>
    </w:p>
    <w:p w14:paraId="47226624" w14:textId="77777777" w:rsidR="00003EED" w:rsidRDefault="00003EED" w:rsidP="00C31E0B">
      <w:pPr>
        <w:spacing w:after="200" w:line="276" w:lineRule="auto"/>
        <w:ind w:right="-720"/>
        <w:rPr>
          <w:color w:val="0A0A0A"/>
          <w:sz w:val="24"/>
          <w:szCs w:val="24"/>
        </w:rPr>
      </w:pPr>
      <w:r w:rsidRPr="00003EED">
        <w:rPr>
          <w:color w:val="0A0A0A"/>
          <w:sz w:val="24"/>
          <w:szCs w:val="24"/>
        </w:rPr>
        <w:t>David Catalano – Supervisory Diversity Biologist – Western Region</w:t>
      </w:r>
    </w:p>
    <w:p w14:paraId="35C6F095" w14:textId="77777777" w:rsidR="00003EED" w:rsidRDefault="00003EED" w:rsidP="00C31E0B">
      <w:pPr>
        <w:spacing w:after="200" w:line="276" w:lineRule="auto"/>
        <w:ind w:right="-720"/>
        <w:rPr>
          <w:color w:val="0A0A0A"/>
          <w:sz w:val="24"/>
          <w:szCs w:val="24"/>
        </w:rPr>
      </w:pPr>
      <w:r w:rsidRPr="00003EED">
        <w:rPr>
          <w:color w:val="0A0A0A"/>
          <w:sz w:val="24"/>
          <w:szCs w:val="24"/>
        </w:rPr>
        <w:t xml:space="preserve">Jordan </w:t>
      </w:r>
      <w:proofErr w:type="spellStart"/>
      <w:r w:rsidRPr="00003EED">
        <w:rPr>
          <w:color w:val="0A0A0A"/>
          <w:sz w:val="24"/>
          <w:szCs w:val="24"/>
        </w:rPr>
        <w:t>Goshert</w:t>
      </w:r>
      <w:proofErr w:type="spellEnd"/>
      <w:r w:rsidRPr="00003EED">
        <w:rPr>
          <w:color w:val="0A0A0A"/>
          <w:sz w:val="24"/>
          <w:szCs w:val="24"/>
        </w:rPr>
        <w:t xml:space="preserve"> – Administrative Services Office III – Fiscal Services – HQ</w:t>
      </w:r>
    </w:p>
    <w:p w14:paraId="79FB06BE" w14:textId="377F9D6B" w:rsidR="00003EED" w:rsidRDefault="00003EED" w:rsidP="00C31E0B">
      <w:pPr>
        <w:spacing w:after="200" w:line="276" w:lineRule="auto"/>
        <w:ind w:right="-720"/>
        <w:rPr>
          <w:color w:val="0A0A0A"/>
          <w:sz w:val="24"/>
          <w:szCs w:val="24"/>
        </w:rPr>
      </w:pPr>
      <w:r w:rsidRPr="00003EED">
        <w:rPr>
          <w:color w:val="0A0A0A"/>
          <w:sz w:val="24"/>
          <w:szCs w:val="24"/>
        </w:rPr>
        <w:t>Travis Hawks – Supervisory Fisheries Biologist – Western Region</w:t>
      </w:r>
    </w:p>
    <w:p w14:paraId="16CBEC48" w14:textId="77777777" w:rsidR="00003EED" w:rsidRDefault="00003EED" w:rsidP="00C31E0B">
      <w:pPr>
        <w:spacing w:after="200" w:line="276" w:lineRule="auto"/>
        <w:ind w:right="-720"/>
        <w:rPr>
          <w:color w:val="0A0A0A"/>
          <w:sz w:val="24"/>
          <w:szCs w:val="24"/>
        </w:rPr>
      </w:pPr>
      <w:r w:rsidRPr="00003EED">
        <w:rPr>
          <w:color w:val="0A0A0A"/>
          <w:sz w:val="24"/>
          <w:szCs w:val="24"/>
        </w:rPr>
        <w:t>Mackenzie Jeffress – Diversity Biologist 3 – Eastern Region</w:t>
      </w:r>
    </w:p>
    <w:p w14:paraId="2DB867DC" w14:textId="27A9590B" w:rsidR="00003EED" w:rsidRDefault="00003EED" w:rsidP="00C31E0B">
      <w:pPr>
        <w:spacing w:after="200" w:line="276" w:lineRule="auto"/>
        <w:ind w:right="-720"/>
        <w:rPr>
          <w:color w:val="0A0A0A"/>
          <w:sz w:val="24"/>
          <w:szCs w:val="24"/>
        </w:rPr>
      </w:pPr>
      <w:r w:rsidRPr="00003EED">
        <w:rPr>
          <w:color w:val="0A0A0A"/>
          <w:sz w:val="24"/>
          <w:szCs w:val="24"/>
        </w:rPr>
        <w:t xml:space="preserve">Bobby Jones –Conservation Educator 3, Outdoor Connection Coordinator </w:t>
      </w:r>
      <w:r>
        <w:rPr>
          <w:color w:val="0A0A0A"/>
          <w:sz w:val="24"/>
          <w:szCs w:val="24"/>
        </w:rPr>
        <w:t>–</w:t>
      </w:r>
      <w:r w:rsidRPr="00003EED">
        <w:rPr>
          <w:color w:val="0A0A0A"/>
          <w:sz w:val="24"/>
          <w:szCs w:val="24"/>
        </w:rPr>
        <w:t xml:space="preserve"> HQ</w:t>
      </w:r>
    </w:p>
    <w:p w14:paraId="4E988D43" w14:textId="354B884B" w:rsidR="00003EED" w:rsidRDefault="00003EED" w:rsidP="00C31E0B">
      <w:pPr>
        <w:spacing w:after="200" w:line="276" w:lineRule="auto"/>
        <w:ind w:right="-720"/>
        <w:rPr>
          <w:color w:val="0A0A0A"/>
          <w:sz w:val="24"/>
          <w:szCs w:val="24"/>
        </w:rPr>
      </w:pPr>
      <w:r w:rsidRPr="00003EED">
        <w:rPr>
          <w:color w:val="0A0A0A"/>
          <w:sz w:val="24"/>
          <w:szCs w:val="24"/>
        </w:rPr>
        <w:t xml:space="preserve">Lindsey </w:t>
      </w:r>
      <w:proofErr w:type="spellStart"/>
      <w:r w:rsidRPr="00003EED">
        <w:rPr>
          <w:color w:val="0A0A0A"/>
          <w:sz w:val="24"/>
          <w:szCs w:val="24"/>
        </w:rPr>
        <w:t>Lesmeister</w:t>
      </w:r>
      <w:proofErr w:type="spellEnd"/>
      <w:r w:rsidRPr="00003EED">
        <w:rPr>
          <w:color w:val="0A0A0A"/>
          <w:sz w:val="24"/>
          <w:szCs w:val="24"/>
        </w:rPr>
        <w:t xml:space="preserve"> – Habitat Biologist 3 – Eastern Region (Mining/Habitat Specialist)</w:t>
      </w:r>
    </w:p>
    <w:p w14:paraId="17605CD2" w14:textId="77777777" w:rsidR="00003EED" w:rsidRDefault="00003EED" w:rsidP="00C31E0B">
      <w:pPr>
        <w:spacing w:after="200" w:line="276" w:lineRule="auto"/>
        <w:ind w:right="-720"/>
        <w:rPr>
          <w:color w:val="0A0A0A"/>
          <w:sz w:val="24"/>
          <w:szCs w:val="24"/>
        </w:rPr>
      </w:pPr>
      <w:r w:rsidRPr="00003EED">
        <w:rPr>
          <w:color w:val="0A0A0A"/>
          <w:sz w:val="24"/>
          <w:szCs w:val="24"/>
        </w:rPr>
        <w:t>Lauren MacLeod – Conservation Educator 3 – Southern Region (Urban Wildlife Biologist)</w:t>
      </w:r>
    </w:p>
    <w:p w14:paraId="5E9E6BB9" w14:textId="77777777" w:rsidR="00003EED" w:rsidRDefault="00003EED" w:rsidP="00C31E0B">
      <w:pPr>
        <w:spacing w:after="200" w:line="276" w:lineRule="auto"/>
        <w:ind w:right="-720"/>
        <w:rPr>
          <w:color w:val="0A0A0A"/>
          <w:sz w:val="24"/>
          <w:szCs w:val="24"/>
        </w:rPr>
      </w:pPr>
      <w:r w:rsidRPr="00003EED">
        <w:rPr>
          <w:color w:val="0A0A0A"/>
          <w:sz w:val="24"/>
          <w:szCs w:val="24"/>
        </w:rPr>
        <w:t>Meghan Manfredi – Management Analyst for Data and Technology Services (DATS) – HQ</w:t>
      </w:r>
    </w:p>
    <w:p w14:paraId="6934AB6A" w14:textId="4E082918" w:rsidR="00003EED" w:rsidRDefault="00003EED" w:rsidP="00C31E0B">
      <w:pPr>
        <w:spacing w:after="200" w:line="276" w:lineRule="auto"/>
        <w:ind w:right="-720"/>
        <w:rPr>
          <w:color w:val="0A0A0A"/>
          <w:sz w:val="24"/>
          <w:szCs w:val="24"/>
        </w:rPr>
      </w:pPr>
      <w:r w:rsidRPr="00003EED">
        <w:rPr>
          <w:color w:val="0A0A0A"/>
          <w:sz w:val="24"/>
          <w:szCs w:val="24"/>
        </w:rPr>
        <w:lastRenderedPageBreak/>
        <w:t xml:space="preserve">Aaron Meier – Public Information Officer/Boating Education Coordinator for Law Enforcement </w:t>
      </w:r>
      <w:r>
        <w:rPr>
          <w:color w:val="0A0A0A"/>
          <w:sz w:val="24"/>
          <w:szCs w:val="24"/>
        </w:rPr>
        <w:t>–</w:t>
      </w:r>
      <w:r w:rsidRPr="00003EED">
        <w:rPr>
          <w:color w:val="0A0A0A"/>
          <w:sz w:val="24"/>
          <w:szCs w:val="24"/>
        </w:rPr>
        <w:t xml:space="preserve"> HQ</w:t>
      </w:r>
    </w:p>
    <w:p w14:paraId="58718509" w14:textId="433F29D5" w:rsidR="00003EED" w:rsidRDefault="00003EED" w:rsidP="00C31E0B">
      <w:pPr>
        <w:spacing w:after="200" w:line="276" w:lineRule="auto"/>
        <w:ind w:right="-720"/>
        <w:rPr>
          <w:color w:val="0A0A0A"/>
          <w:sz w:val="24"/>
          <w:szCs w:val="24"/>
        </w:rPr>
      </w:pPr>
      <w:r w:rsidRPr="00003EED">
        <w:rPr>
          <w:color w:val="0A0A0A"/>
          <w:sz w:val="24"/>
          <w:szCs w:val="24"/>
        </w:rPr>
        <w:t xml:space="preserve">Kamryn Moloney – Administrative Assistant II Data and Technology Services (DATS) </w:t>
      </w:r>
      <w:r>
        <w:rPr>
          <w:color w:val="0A0A0A"/>
          <w:sz w:val="24"/>
          <w:szCs w:val="24"/>
        </w:rPr>
        <w:t>–</w:t>
      </w:r>
      <w:r w:rsidRPr="00003EED">
        <w:rPr>
          <w:color w:val="0A0A0A"/>
          <w:sz w:val="24"/>
          <w:szCs w:val="24"/>
        </w:rPr>
        <w:t xml:space="preserve"> HQ</w:t>
      </w:r>
    </w:p>
    <w:p w14:paraId="52B12B38" w14:textId="40BE1D29" w:rsidR="00003EED" w:rsidRDefault="00003EED" w:rsidP="00C31E0B">
      <w:pPr>
        <w:spacing w:after="200" w:line="276" w:lineRule="auto"/>
        <w:ind w:right="-720"/>
        <w:rPr>
          <w:color w:val="0A0A0A"/>
          <w:sz w:val="24"/>
          <w:szCs w:val="24"/>
        </w:rPr>
      </w:pPr>
      <w:r w:rsidRPr="00003EED">
        <w:rPr>
          <w:color w:val="0A0A0A"/>
          <w:sz w:val="24"/>
          <w:szCs w:val="24"/>
        </w:rPr>
        <w:t>Cooper Munson – Supervisory Game Biologist – Western Region</w:t>
      </w:r>
    </w:p>
    <w:p w14:paraId="54EDC705" w14:textId="71AE9C5A" w:rsidR="00003EED" w:rsidRDefault="00003EED" w:rsidP="00C31E0B">
      <w:pPr>
        <w:spacing w:after="200" w:line="276" w:lineRule="auto"/>
        <w:ind w:right="-720"/>
        <w:rPr>
          <w:color w:val="0A0A0A"/>
          <w:sz w:val="24"/>
          <w:szCs w:val="24"/>
        </w:rPr>
      </w:pPr>
      <w:r w:rsidRPr="00003EED">
        <w:rPr>
          <w:color w:val="0A0A0A"/>
          <w:sz w:val="24"/>
          <w:szCs w:val="24"/>
        </w:rPr>
        <w:t xml:space="preserve">Kailey </w:t>
      </w:r>
      <w:proofErr w:type="spellStart"/>
      <w:r w:rsidRPr="00003EED">
        <w:rPr>
          <w:color w:val="0A0A0A"/>
          <w:sz w:val="24"/>
          <w:szCs w:val="24"/>
        </w:rPr>
        <w:t>Musso</w:t>
      </w:r>
      <w:proofErr w:type="spellEnd"/>
      <w:r w:rsidRPr="00003EED">
        <w:rPr>
          <w:color w:val="0A0A0A"/>
          <w:sz w:val="24"/>
          <w:szCs w:val="24"/>
        </w:rPr>
        <w:t xml:space="preserve"> – Management Analyst 3 – Director’s Office – (Legislative Affairs)</w:t>
      </w:r>
    </w:p>
    <w:p w14:paraId="403FC5FC" w14:textId="77777777" w:rsidR="00003EED" w:rsidRDefault="00003EED" w:rsidP="00C31E0B">
      <w:pPr>
        <w:spacing w:after="200" w:line="276" w:lineRule="auto"/>
        <w:ind w:right="-720"/>
        <w:rPr>
          <w:color w:val="0A0A0A"/>
          <w:sz w:val="24"/>
          <w:szCs w:val="24"/>
        </w:rPr>
      </w:pPr>
      <w:r w:rsidRPr="00003EED">
        <w:rPr>
          <w:color w:val="0A0A0A"/>
          <w:sz w:val="24"/>
          <w:szCs w:val="24"/>
        </w:rPr>
        <w:t>Jen Newmark – Diversity Division Administrator – HQ</w:t>
      </w:r>
    </w:p>
    <w:p w14:paraId="33B1B4D6" w14:textId="0A3577C0" w:rsidR="00C31E0B" w:rsidRPr="00C31E0B" w:rsidRDefault="00C31E0B" w:rsidP="00C31E0B">
      <w:pPr>
        <w:spacing w:after="200" w:line="276" w:lineRule="auto"/>
        <w:ind w:right="-720"/>
        <w:rPr>
          <w:color w:val="0A0A0A"/>
          <w:sz w:val="24"/>
          <w:szCs w:val="24"/>
        </w:rPr>
      </w:pPr>
      <w:r w:rsidRPr="00C31E0B">
        <w:rPr>
          <w:color w:val="0A0A0A"/>
          <w:sz w:val="24"/>
          <w:szCs w:val="24"/>
        </w:rPr>
        <w:t>Doug Nielsen – Conservation Education Supervisor – Southern Region</w:t>
      </w:r>
    </w:p>
    <w:p w14:paraId="7CD0C3B2" w14:textId="77777777" w:rsidR="00C31E0B" w:rsidRPr="00C31E0B" w:rsidRDefault="00C31E0B" w:rsidP="00C31E0B">
      <w:pPr>
        <w:spacing w:after="200" w:line="276" w:lineRule="auto"/>
        <w:ind w:right="-720"/>
        <w:rPr>
          <w:color w:val="0A0A0A"/>
          <w:sz w:val="24"/>
          <w:szCs w:val="24"/>
        </w:rPr>
      </w:pPr>
      <w:r w:rsidRPr="00C31E0B">
        <w:rPr>
          <w:color w:val="0A0A0A"/>
          <w:sz w:val="24"/>
          <w:szCs w:val="24"/>
        </w:rPr>
        <w:t>Chris Walther – Game Warden 3 – Southern Region</w:t>
      </w:r>
    </w:p>
    <w:p w14:paraId="176684F0" w14:textId="3217DE99" w:rsidR="00C31E0B" w:rsidRPr="00C31E0B" w:rsidRDefault="00C31E0B" w:rsidP="00C31E0B">
      <w:pPr>
        <w:spacing w:after="200" w:line="276" w:lineRule="auto"/>
        <w:ind w:right="-720"/>
        <w:rPr>
          <w:color w:val="0A0A0A"/>
          <w:sz w:val="24"/>
          <w:szCs w:val="24"/>
        </w:rPr>
      </w:pPr>
      <w:r w:rsidRPr="00C31E0B">
        <w:rPr>
          <w:color w:val="0A0A0A"/>
          <w:sz w:val="24"/>
          <w:szCs w:val="24"/>
        </w:rPr>
        <w:t xml:space="preserve">Mike </w:t>
      </w:r>
      <w:proofErr w:type="spellStart"/>
      <w:r w:rsidRPr="00C31E0B">
        <w:rPr>
          <w:color w:val="0A0A0A"/>
          <w:sz w:val="24"/>
          <w:szCs w:val="24"/>
        </w:rPr>
        <w:t>Zahradka</w:t>
      </w:r>
      <w:proofErr w:type="spellEnd"/>
      <w:r w:rsidRPr="00C31E0B">
        <w:rPr>
          <w:color w:val="0A0A0A"/>
          <w:sz w:val="24"/>
          <w:szCs w:val="24"/>
        </w:rPr>
        <w:t xml:space="preserve"> – Wildlife Staff Specialist –  WMA Supervisor - HQ</w:t>
      </w:r>
    </w:p>
    <w:p w14:paraId="12500FE6" w14:textId="77777777" w:rsidR="00C31E0B" w:rsidRPr="000C2A57" w:rsidRDefault="00C31E0B" w:rsidP="000C2A57">
      <w:pPr>
        <w:spacing w:after="200" w:line="276" w:lineRule="auto"/>
        <w:ind w:right="-720"/>
        <w:rPr>
          <w:color w:val="0A0A0A"/>
          <w:sz w:val="24"/>
          <w:szCs w:val="24"/>
        </w:rPr>
      </w:pPr>
    </w:p>
    <w:p w14:paraId="00000222" w14:textId="10380CAD" w:rsidR="00C9148B" w:rsidRDefault="00A07777">
      <w:pPr>
        <w:spacing w:after="200" w:line="276" w:lineRule="auto"/>
        <w:ind w:right="-720"/>
        <w:rPr>
          <w:color w:val="0A0A0A"/>
          <w:sz w:val="24"/>
          <w:szCs w:val="24"/>
        </w:rPr>
      </w:pPr>
      <w:r w:rsidRPr="00C31E0B">
        <w:rPr>
          <w:b/>
          <w:bCs/>
          <w:color w:val="0A0A0A"/>
          <w:sz w:val="24"/>
          <w:szCs w:val="24"/>
        </w:rPr>
        <w:t>Relevancy Consulting Team</w:t>
      </w:r>
      <w:r w:rsidR="0014752F">
        <w:rPr>
          <w:color w:val="0A0A0A"/>
          <w:sz w:val="24"/>
          <w:szCs w:val="24"/>
        </w:rPr>
        <w:t xml:space="preserve"> (</w:t>
      </w:r>
      <w:r>
        <w:rPr>
          <w:color w:val="0A0A0A"/>
          <w:sz w:val="24"/>
          <w:szCs w:val="24"/>
        </w:rPr>
        <w:t>in alpha</w:t>
      </w:r>
      <w:r w:rsidR="0014752F">
        <w:rPr>
          <w:color w:val="0A0A0A"/>
          <w:sz w:val="24"/>
          <w:szCs w:val="24"/>
        </w:rPr>
        <w:t xml:space="preserve"> </w:t>
      </w:r>
      <w:r>
        <w:rPr>
          <w:color w:val="0A0A0A"/>
          <w:sz w:val="24"/>
          <w:szCs w:val="24"/>
        </w:rPr>
        <w:t>order</w:t>
      </w:r>
      <w:r w:rsidR="0014752F">
        <w:rPr>
          <w:color w:val="0A0A0A"/>
          <w:sz w:val="24"/>
          <w:szCs w:val="24"/>
        </w:rPr>
        <w:t xml:space="preserve"> by last name)</w:t>
      </w:r>
      <w:r>
        <w:rPr>
          <w:color w:val="0A0A0A"/>
          <w:sz w:val="24"/>
          <w:szCs w:val="24"/>
        </w:rPr>
        <w:t>:</w:t>
      </w:r>
      <w:r w:rsidR="0014752F">
        <w:rPr>
          <w:color w:val="0A0A0A"/>
          <w:sz w:val="24"/>
          <w:szCs w:val="24"/>
        </w:rPr>
        <w:t xml:space="preserve"> </w:t>
      </w:r>
      <w:r>
        <w:rPr>
          <w:color w:val="0A0A0A"/>
          <w:sz w:val="24"/>
          <w:szCs w:val="24"/>
        </w:rPr>
        <w:t xml:space="preserve"> Daniel Decker, Ph.D., Mark Duda, Ann Forstchen, Cynthia Jacobson, Ph.D.</w:t>
      </w:r>
      <w:r w:rsidR="0014752F">
        <w:rPr>
          <w:color w:val="0A0A0A"/>
          <w:sz w:val="24"/>
          <w:szCs w:val="24"/>
        </w:rPr>
        <w:t>,</w:t>
      </w:r>
      <w:r>
        <w:rPr>
          <w:color w:val="0A0A0A"/>
          <w:sz w:val="24"/>
          <w:szCs w:val="24"/>
        </w:rPr>
        <w:t xml:space="preserve"> and Chris Smith</w:t>
      </w:r>
    </w:p>
    <w:p w14:paraId="26111D46" w14:textId="77777777" w:rsidR="00003EED" w:rsidRDefault="00003EED">
      <w:pPr>
        <w:spacing w:after="200" w:line="240" w:lineRule="auto"/>
        <w:ind w:right="-720"/>
        <w:rPr>
          <w:color w:val="0A0A0A"/>
          <w:sz w:val="24"/>
          <w:szCs w:val="24"/>
        </w:rPr>
      </w:pPr>
    </w:p>
    <w:p w14:paraId="00000223" w14:textId="26C9C82D" w:rsidR="00C9148B" w:rsidRPr="00003EED" w:rsidRDefault="000C2A57">
      <w:pPr>
        <w:spacing w:after="200" w:line="240" w:lineRule="auto"/>
        <w:ind w:right="-720"/>
        <w:rPr>
          <w:b/>
          <w:bCs/>
          <w:color w:val="0A0A0A"/>
          <w:sz w:val="24"/>
          <w:szCs w:val="24"/>
        </w:rPr>
      </w:pPr>
      <w:r w:rsidRPr="00003EED">
        <w:rPr>
          <w:b/>
          <w:bCs/>
          <w:color w:val="0A0A0A"/>
          <w:sz w:val="24"/>
          <w:szCs w:val="24"/>
        </w:rPr>
        <w:t xml:space="preserve">NDOW </w:t>
      </w:r>
      <w:r w:rsidR="00A07777" w:rsidRPr="00003EED">
        <w:rPr>
          <w:b/>
          <w:bCs/>
          <w:color w:val="0A0A0A"/>
          <w:sz w:val="24"/>
          <w:szCs w:val="24"/>
        </w:rPr>
        <w:t xml:space="preserve">would like to thank the following entities for their participation in Phase I interviews: </w:t>
      </w:r>
    </w:p>
    <w:p w14:paraId="298D7D8D"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 xml:space="preserve">Latino Network of Southern Nevada/City of Las Vegas </w:t>
      </w:r>
    </w:p>
    <w:p w14:paraId="341654C7"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Nevada Department of Health and Human Services, Office of Minority Health and Equity</w:t>
      </w:r>
    </w:p>
    <w:p w14:paraId="57BF25DE"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Latino Outdoors</w:t>
      </w:r>
    </w:p>
    <w:p w14:paraId="5B1C8BBD"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The Children’s Cabinet</w:t>
      </w:r>
    </w:p>
    <w:p w14:paraId="7129C68C"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Great Basin Outdoor School </w:t>
      </w:r>
    </w:p>
    <w:p w14:paraId="6AB2D07C"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4H, University of Nevada, Reno Extension </w:t>
      </w:r>
    </w:p>
    <w:p w14:paraId="68F506FA" w14:textId="638B31D9" w:rsidR="000C2A57" w:rsidRPr="000C2A57" w:rsidRDefault="000C2A57" w:rsidP="000C2A57">
      <w:pPr>
        <w:spacing w:after="200" w:line="240" w:lineRule="auto"/>
        <w:ind w:right="-720"/>
        <w:rPr>
          <w:color w:val="0A0A0A"/>
          <w:sz w:val="24"/>
          <w:szCs w:val="24"/>
        </w:rPr>
      </w:pPr>
      <w:r w:rsidRPr="000C2A57">
        <w:rPr>
          <w:color w:val="0A0A0A"/>
          <w:sz w:val="24"/>
          <w:szCs w:val="24"/>
        </w:rPr>
        <w:t>The Wildlife Society, Nevada Student Ch</w:t>
      </w:r>
      <w:r w:rsidR="00051DF1">
        <w:rPr>
          <w:color w:val="0A0A0A"/>
          <w:sz w:val="24"/>
          <w:szCs w:val="24"/>
        </w:rPr>
        <w:t>apter</w:t>
      </w:r>
    </w:p>
    <w:p w14:paraId="1B198E2C"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Nevada Department of Conservation and Natural Resources, Division of Outdoor Recreation</w:t>
      </w:r>
    </w:p>
    <w:p w14:paraId="3E6FF04C"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 xml:space="preserve">The Elko Outdoor Adventure Club </w:t>
      </w:r>
    </w:p>
    <w:p w14:paraId="676263EE"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Nevada Department of Tourism and Cultural Affairs </w:t>
      </w:r>
    </w:p>
    <w:p w14:paraId="44A096E0"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Get Outdoors Nevada</w:t>
      </w:r>
    </w:p>
    <w:p w14:paraId="5FC8DB0D"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Reno Bike Project</w:t>
      </w:r>
    </w:p>
    <w:p w14:paraId="37886D19"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t>Friends of Red Rock Canyon</w:t>
      </w:r>
    </w:p>
    <w:p w14:paraId="07CE16BA" w14:textId="77777777" w:rsidR="000C2A57" w:rsidRPr="000C2A57" w:rsidRDefault="000C2A57" w:rsidP="000C2A57">
      <w:pPr>
        <w:spacing w:after="200" w:line="240" w:lineRule="auto"/>
        <w:ind w:right="-720"/>
        <w:rPr>
          <w:color w:val="0A0A0A"/>
          <w:sz w:val="24"/>
          <w:szCs w:val="24"/>
        </w:rPr>
      </w:pPr>
      <w:r w:rsidRPr="000C2A57">
        <w:rPr>
          <w:color w:val="0A0A0A"/>
          <w:sz w:val="24"/>
          <w:szCs w:val="24"/>
        </w:rPr>
        <w:lastRenderedPageBreak/>
        <w:t>Friends of Nevada Wilderness</w:t>
      </w:r>
    </w:p>
    <w:p w14:paraId="4A91E190" w14:textId="084A8B5B" w:rsidR="000C2A57" w:rsidRDefault="000C2A57" w:rsidP="000C2A57">
      <w:pPr>
        <w:spacing w:after="200" w:line="240" w:lineRule="auto"/>
        <w:ind w:right="-720"/>
        <w:rPr>
          <w:color w:val="0A0A0A"/>
          <w:sz w:val="24"/>
          <w:szCs w:val="24"/>
        </w:rPr>
      </w:pPr>
      <w:r w:rsidRPr="000C2A57">
        <w:rPr>
          <w:color w:val="0A0A0A"/>
          <w:sz w:val="24"/>
          <w:szCs w:val="24"/>
        </w:rPr>
        <w:t>Elko Community Garden</w:t>
      </w:r>
    </w:p>
    <w:p w14:paraId="0D66A184" w14:textId="48D789A9" w:rsidR="00003EED" w:rsidRPr="00003EED" w:rsidRDefault="00003EED">
      <w:pPr>
        <w:spacing w:after="200" w:line="240" w:lineRule="auto"/>
        <w:ind w:right="-720"/>
        <w:rPr>
          <w:b/>
          <w:bCs/>
          <w:sz w:val="24"/>
          <w:szCs w:val="24"/>
        </w:rPr>
      </w:pPr>
    </w:p>
    <w:p w14:paraId="1A8FA7CD" w14:textId="799CBF5F" w:rsidR="0031745E" w:rsidRDefault="0031745E">
      <w:pPr>
        <w:spacing w:after="200" w:line="240" w:lineRule="auto"/>
        <w:ind w:right="-720"/>
        <w:rPr>
          <w:sz w:val="24"/>
          <w:szCs w:val="24"/>
        </w:rPr>
      </w:pPr>
      <w:r w:rsidRPr="0031745E">
        <w:rPr>
          <w:sz w:val="24"/>
          <w:szCs w:val="24"/>
        </w:rPr>
        <w:t>“This project was supported by the Multistate Conservation Grant Program (grant #F22AP00585-01), with funding from the Wildlife and Sport Fish Restoration Program, jointly managed by the Association of Fish and Wildlife Agencies and the U.S. Fish and Wildlife Service.”</w:t>
      </w:r>
    </w:p>
    <w:sectPr w:rsidR="0031745E">
      <w:headerReference w:type="defaul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ynthia Jacobson" w:date="2022-10-12T16:41:00Z" w:initials="CJ">
    <w:p w14:paraId="2B80C25F" w14:textId="77777777" w:rsidR="001064FB" w:rsidRDefault="001064FB">
      <w:pPr>
        <w:pStyle w:val="CommentText"/>
      </w:pPr>
      <w:r>
        <w:rPr>
          <w:rStyle w:val="CommentReference"/>
        </w:rPr>
        <w:annotationRef/>
      </w:r>
      <w:r>
        <w:t xml:space="preserve">Note, other than increasing bilingual capacity, there is nothing specific in this about capacity or training. I know we informally discussed, for example, the idea of adding OCC positions in the regions. We can add this and other capacity needs in the tables or highlight that at the end of the report. It is mentioned kind of, but nothing specific. </w:t>
      </w:r>
    </w:p>
    <w:p w14:paraId="05AD87E3" w14:textId="77777777" w:rsidR="001064FB" w:rsidRDefault="001064FB">
      <w:pPr>
        <w:pStyle w:val="CommentText"/>
      </w:pPr>
    </w:p>
    <w:p w14:paraId="50C63BF2" w14:textId="77777777" w:rsidR="001064FB" w:rsidRDefault="001064FB" w:rsidP="009F17C8">
      <w:pPr>
        <w:pStyle w:val="CommentText"/>
      </w:pPr>
      <w:r>
        <w:t>Training such as cultural sensitivity, implicit bias, etc. has been mentioned by other states in the tables, sometimes as a recommended requirement for certain staff. It was not in the output for W3, but doesn't mean it can't be added. Let me know what you think. Maybe NDOW is already covering training.</w:t>
      </w:r>
    </w:p>
  </w:comment>
  <w:comment w:id="9" w:author="Cynthia Jacobson" w:date="2022-09-16T12:45:00Z" w:initials="CJ">
    <w:p w14:paraId="1DD46F10" w14:textId="36BE97E5" w:rsidR="00A401DD" w:rsidRDefault="00A401DD" w:rsidP="00BA7134">
      <w:pPr>
        <w:pStyle w:val="CommentText"/>
      </w:pPr>
      <w:r>
        <w:rPr>
          <w:rStyle w:val="CommentReference"/>
        </w:rPr>
        <w:annotationRef/>
      </w:r>
      <w:r>
        <w:t>See comment below related to if these are distinct objectives or could be subsumed under #6.</w:t>
      </w:r>
    </w:p>
  </w:comment>
  <w:comment w:id="11" w:author="Cynthia Jacobson" w:date="2022-10-12T16:25:00Z" w:initials="CJ">
    <w:p w14:paraId="24999B9A" w14:textId="77777777" w:rsidR="00D51E20" w:rsidRDefault="00D51E20" w:rsidP="00B12547">
      <w:pPr>
        <w:pStyle w:val="CommentText"/>
      </w:pPr>
      <w:r>
        <w:rPr>
          <w:rStyle w:val="CommentReference"/>
        </w:rPr>
        <w:annotationRef/>
      </w:r>
      <w:r>
        <w:t>Do you want to add this or just end after Spanish.?</w:t>
      </w:r>
    </w:p>
  </w:comment>
  <w:comment w:id="12" w:author="Cynthia Jacobson" w:date="2022-09-16T12:22:00Z" w:initials="CJ">
    <w:p w14:paraId="01B61C51" w14:textId="3FCCB281" w:rsidR="00627A6A" w:rsidRDefault="00627A6A" w:rsidP="00734158">
      <w:pPr>
        <w:pStyle w:val="CommentText"/>
      </w:pPr>
      <w:r>
        <w:rPr>
          <w:rStyle w:val="CommentReference"/>
        </w:rPr>
        <w:annotationRef/>
      </w:r>
      <w:r>
        <w:t xml:space="preserve">Not sure I get this completely, so please fill in the blanks. </w:t>
      </w:r>
    </w:p>
  </w:comment>
  <w:comment w:id="13" w:author="Cynthia Jacobson" w:date="2022-09-16T12:10:00Z" w:initials="CJ">
    <w:p w14:paraId="4EA9AD28" w14:textId="2BF41340" w:rsidR="000B0E71" w:rsidRDefault="000B0E71" w:rsidP="001F7769">
      <w:pPr>
        <w:pStyle w:val="CommentText"/>
      </w:pPr>
      <w:r>
        <w:rPr>
          <w:rStyle w:val="CommentReference"/>
        </w:rPr>
        <w:annotationRef/>
      </w:r>
      <w:r>
        <w:t xml:space="preserve">Think this may need to happen earlier, maybe even be the first item before making this an agenda item. </w:t>
      </w:r>
    </w:p>
  </w:comment>
  <w:comment w:id="14" w:author="Cynthia Jacobson" w:date="2022-09-16T12:16:00Z" w:initials="CJ">
    <w:p w14:paraId="64B26D7E" w14:textId="77777777" w:rsidR="00DF1E4B" w:rsidRDefault="00DF1E4B" w:rsidP="00BA4310">
      <w:pPr>
        <w:pStyle w:val="CommentText"/>
      </w:pPr>
      <w:r>
        <w:rPr>
          <w:rStyle w:val="CommentReference"/>
        </w:rPr>
        <w:annotationRef/>
      </w:r>
      <w:r>
        <w:t xml:space="preserve">Seems like this and 1.3a.9 could be actions under objective 1.3a.6. </w:t>
      </w:r>
    </w:p>
  </w:comment>
  <w:comment w:id="15" w:author="Cynthia Jacobson" w:date="2022-10-11T16:55:00Z" w:initials="CJ">
    <w:p w14:paraId="2A9F75CA" w14:textId="77777777" w:rsidR="00162CB3" w:rsidRDefault="00162CB3" w:rsidP="00071CF3">
      <w:pPr>
        <w:pStyle w:val="CommentText"/>
      </w:pPr>
      <w:r>
        <w:rPr>
          <w:rStyle w:val="CommentReference"/>
        </w:rPr>
        <w:annotationRef/>
      </w:r>
      <w:r>
        <w:t xml:space="preserve">If you are good with this, I will make it so. </w:t>
      </w:r>
    </w:p>
  </w:comment>
  <w:comment w:id="16" w:author="Cynthia Jacobson" w:date="2022-09-16T12:23:00Z" w:initials="CJ">
    <w:p w14:paraId="53EFBEAA" w14:textId="49D073AE" w:rsidR="00627A6A" w:rsidRDefault="00627A6A" w:rsidP="00B76B15">
      <w:pPr>
        <w:pStyle w:val="CommentText"/>
      </w:pPr>
      <w:r>
        <w:rPr>
          <w:rStyle w:val="CommentReference"/>
        </w:rPr>
        <w:annotationRef/>
      </w:r>
      <w:r>
        <w:t xml:space="preserve">The group didn't get to this, so need help filling in the blanks on this one. </w:t>
      </w:r>
    </w:p>
  </w:comment>
  <w:comment w:id="18" w:author="Cynthia Jacobson" w:date="2022-10-05T14:00:00Z" w:initials="CJ">
    <w:p w14:paraId="5AEF515C" w14:textId="77777777" w:rsidR="008A2140" w:rsidRDefault="008A2140" w:rsidP="00C70147">
      <w:pPr>
        <w:pStyle w:val="CommentText"/>
      </w:pPr>
      <w:r>
        <w:rPr>
          <w:rStyle w:val="CommentReference"/>
        </w:rPr>
        <w:annotationRef/>
      </w:r>
      <w:r>
        <w:t xml:space="preserve">Not sure how much of this there is. The group originally had 2023. </w:t>
      </w:r>
    </w:p>
  </w:comment>
  <w:comment w:id="19" w:author="Cynthia Jacobson" w:date="2022-10-07T15:22:00Z" w:initials="CJ">
    <w:p w14:paraId="7DB06983" w14:textId="77777777" w:rsidR="009D3580" w:rsidRDefault="009D3580" w:rsidP="00180DB4">
      <w:pPr>
        <w:pStyle w:val="CommentText"/>
      </w:pPr>
      <w:r>
        <w:rPr>
          <w:rStyle w:val="CommentReference"/>
        </w:rPr>
        <w:annotationRef/>
      </w:r>
      <w:r>
        <w:t>?</w:t>
      </w:r>
    </w:p>
  </w:comment>
  <w:comment w:id="20" w:author="Cynthia Jacobson" w:date="2022-10-07T15:29:00Z" w:initials="CJ">
    <w:p w14:paraId="4B33E03B" w14:textId="77777777" w:rsidR="009D3580" w:rsidRDefault="009D3580" w:rsidP="000376F8">
      <w:pPr>
        <w:pStyle w:val="CommentText"/>
      </w:pPr>
      <w:r>
        <w:rPr>
          <w:rStyle w:val="CommentReference"/>
        </w:rPr>
        <w:annotationRef/>
      </w:r>
      <w:r>
        <w:t>Program versus name</w:t>
      </w:r>
    </w:p>
  </w:comment>
  <w:comment w:id="21" w:author="Cynthia Jacobson" w:date="2022-10-07T15:22:00Z" w:initials="CJ">
    <w:p w14:paraId="1E938EE4" w14:textId="7E5C0856" w:rsidR="009D3580" w:rsidRDefault="009D3580" w:rsidP="003204CD">
      <w:pPr>
        <w:pStyle w:val="CommentText"/>
      </w:pPr>
      <w:r>
        <w:rPr>
          <w:rStyle w:val="CommentReference"/>
        </w:rPr>
        <w:annotationRef/>
      </w:r>
      <w:r>
        <w:t>Are these folks with ConEd or can you identify the programs so we don't use first names?</w:t>
      </w:r>
    </w:p>
  </w:comment>
  <w:comment w:id="23" w:author="Cynthia Jacobson" w:date="2022-10-12T17:06:00Z" w:initials="CJ">
    <w:p w14:paraId="1196001C" w14:textId="77777777" w:rsidR="00473607" w:rsidRDefault="00473607" w:rsidP="00F82888">
      <w:pPr>
        <w:pStyle w:val="CommentText"/>
      </w:pPr>
      <w:r>
        <w:rPr>
          <w:rStyle w:val="CommentReference"/>
        </w:rPr>
        <w:annotationRef/>
      </w:r>
      <w:r>
        <w:t>Do you want this to be more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63BF2" w15:done="0"/>
  <w15:commentEx w15:paraId="1DD46F10" w15:done="0"/>
  <w15:commentEx w15:paraId="24999B9A" w15:done="0"/>
  <w15:commentEx w15:paraId="01B61C51" w15:done="0"/>
  <w15:commentEx w15:paraId="4EA9AD28" w15:done="0"/>
  <w15:commentEx w15:paraId="64B26D7E" w15:done="0"/>
  <w15:commentEx w15:paraId="2A9F75CA" w15:paraIdParent="64B26D7E" w15:done="0"/>
  <w15:commentEx w15:paraId="53EFBEAA" w15:done="0"/>
  <w15:commentEx w15:paraId="5AEF515C" w15:done="0"/>
  <w15:commentEx w15:paraId="7DB06983" w15:done="0"/>
  <w15:commentEx w15:paraId="4B33E03B" w15:done="0"/>
  <w15:commentEx w15:paraId="1E938EE4" w15:done="0"/>
  <w15:commentEx w15:paraId="119600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6CC2" w16cex:dateUtc="2022-10-12T22:41:00Z"/>
  <w16cex:commentExtensible w16cex:durableId="26CEEE62" w16cex:dateUtc="2022-09-16T18:45:00Z"/>
  <w16cex:commentExtensible w16cex:durableId="26F16903" w16cex:dateUtc="2022-10-12T22:25:00Z"/>
  <w16cex:commentExtensible w16cex:durableId="26CEE91F" w16cex:dateUtc="2022-09-16T18:22:00Z"/>
  <w16cex:commentExtensible w16cex:durableId="26CEE62E" w16cex:dateUtc="2022-09-16T18:10:00Z"/>
  <w16cex:commentExtensible w16cex:durableId="26CEE796" w16cex:dateUtc="2022-09-16T18:16:00Z"/>
  <w16cex:commentExtensible w16cex:durableId="26F01E89" w16cex:dateUtc="2022-10-11T22:55:00Z"/>
  <w16cex:commentExtensible w16cex:durableId="26CEE940" w16cex:dateUtc="2022-09-16T18:23:00Z"/>
  <w16cex:commentExtensible w16cex:durableId="26E80C8A" w16cex:dateUtc="2022-10-05T20:00:00Z"/>
  <w16cex:commentExtensible w16cex:durableId="26EAC2A5" w16cex:dateUtc="2022-10-07T21:22:00Z"/>
  <w16cex:commentExtensible w16cex:durableId="26EAC451" w16cex:dateUtc="2022-10-07T21:29:00Z"/>
  <w16cex:commentExtensible w16cex:durableId="26EAC2C8" w16cex:dateUtc="2022-10-07T21:22:00Z"/>
  <w16cex:commentExtensible w16cex:durableId="26F17298" w16cex:dateUtc="2022-10-12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63BF2" w16cid:durableId="26F16CC2"/>
  <w16cid:commentId w16cid:paraId="1DD46F10" w16cid:durableId="26CEEE62"/>
  <w16cid:commentId w16cid:paraId="24999B9A" w16cid:durableId="26F16903"/>
  <w16cid:commentId w16cid:paraId="01B61C51" w16cid:durableId="26CEE91F"/>
  <w16cid:commentId w16cid:paraId="4EA9AD28" w16cid:durableId="26CEE62E"/>
  <w16cid:commentId w16cid:paraId="64B26D7E" w16cid:durableId="26CEE796"/>
  <w16cid:commentId w16cid:paraId="2A9F75CA" w16cid:durableId="26F01E89"/>
  <w16cid:commentId w16cid:paraId="53EFBEAA" w16cid:durableId="26CEE940"/>
  <w16cid:commentId w16cid:paraId="5AEF515C" w16cid:durableId="26E80C8A"/>
  <w16cid:commentId w16cid:paraId="7DB06983" w16cid:durableId="26EAC2A5"/>
  <w16cid:commentId w16cid:paraId="4B33E03B" w16cid:durableId="26EAC451"/>
  <w16cid:commentId w16cid:paraId="1E938EE4" w16cid:durableId="26EAC2C8"/>
  <w16cid:commentId w16cid:paraId="1196001C" w16cid:durableId="26F17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7CD4" w14:textId="77777777" w:rsidR="009B0DE2" w:rsidRDefault="009B0DE2">
      <w:pPr>
        <w:spacing w:after="0" w:line="240" w:lineRule="auto"/>
      </w:pPr>
      <w:r>
        <w:separator/>
      </w:r>
    </w:p>
  </w:endnote>
  <w:endnote w:type="continuationSeparator" w:id="0">
    <w:p w14:paraId="559A77DA" w14:textId="77777777" w:rsidR="009B0DE2" w:rsidRDefault="009B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87A8" w14:textId="77777777" w:rsidR="009B0DE2" w:rsidRDefault="009B0DE2">
      <w:pPr>
        <w:spacing w:after="0" w:line="240" w:lineRule="auto"/>
      </w:pPr>
      <w:r>
        <w:separator/>
      </w:r>
    </w:p>
  </w:footnote>
  <w:footnote w:type="continuationSeparator" w:id="0">
    <w:p w14:paraId="05D8E0F3" w14:textId="77777777" w:rsidR="009B0DE2" w:rsidRDefault="009B0DE2">
      <w:pPr>
        <w:spacing w:after="0" w:line="240" w:lineRule="auto"/>
      </w:pPr>
      <w:r>
        <w:continuationSeparator/>
      </w:r>
    </w:p>
  </w:footnote>
  <w:footnote w:id="1">
    <w:p w14:paraId="68C08B3F" w14:textId="78B3CA52" w:rsidR="006A5A7C" w:rsidRDefault="006A5A7C">
      <w:pPr>
        <w:pStyle w:val="FootnoteText"/>
      </w:pPr>
      <w:r>
        <w:rPr>
          <w:rStyle w:val="FootnoteReference"/>
        </w:rPr>
        <w:footnoteRef/>
      </w:r>
      <w:r>
        <w:t xml:space="preserve"> Outdoor </w:t>
      </w:r>
      <w:r w:rsidR="00766FE1">
        <w:t>Connections Coo</w:t>
      </w:r>
      <w:r>
        <w:t>rdinator</w:t>
      </w:r>
    </w:p>
  </w:footnote>
  <w:footnote w:id="2">
    <w:p w14:paraId="50D0BB7D" w14:textId="3722B8D2" w:rsidR="00B0056A" w:rsidRDefault="00B0056A">
      <w:pPr>
        <w:pStyle w:val="FootnoteText"/>
      </w:pPr>
      <w:r>
        <w:rPr>
          <w:rStyle w:val="FootnoteReference"/>
        </w:rPr>
        <w:footnoteRef/>
      </w:r>
      <w:r>
        <w:t xml:space="preserve"> Nevada Office of Minority Health and Equity</w:t>
      </w:r>
    </w:p>
  </w:footnote>
  <w:footnote w:id="3">
    <w:p w14:paraId="2DBB28E4" w14:textId="58567B72" w:rsidR="004A439E" w:rsidRDefault="004A439E">
      <w:pPr>
        <w:pStyle w:val="FootnoteText"/>
      </w:pPr>
      <w:r>
        <w:rPr>
          <w:rStyle w:val="FootnoteReference"/>
        </w:rPr>
        <w:footnoteRef/>
      </w:r>
      <w:r>
        <w:t xml:space="preserve"> Conservation Education</w:t>
      </w:r>
    </w:p>
  </w:footnote>
  <w:footnote w:id="4">
    <w:p w14:paraId="6C768EAE" w14:textId="218AC176" w:rsidR="001064FB" w:rsidRDefault="001064FB">
      <w:pPr>
        <w:pStyle w:val="FootnoteText"/>
      </w:pPr>
      <w:r>
        <w:rPr>
          <w:rStyle w:val="FootnoteReference"/>
        </w:rPr>
        <w:footnoteRef/>
      </w:r>
      <w:r>
        <w:t xml:space="preserve"> Public Information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57CC78B7" w:rsidR="00C9148B" w:rsidRDefault="00A077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663">
      <w:rPr>
        <w:noProof/>
        <w:color w:val="000000"/>
      </w:rPr>
      <w:t>2</w:t>
    </w:r>
    <w:r>
      <w:rPr>
        <w:color w:val="000000"/>
      </w:rPr>
      <w:fldChar w:fldCharType="end"/>
    </w:r>
  </w:p>
  <w:p w14:paraId="00000226" w14:textId="77777777" w:rsidR="00C9148B" w:rsidRDefault="00C914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0D5"/>
    <w:multiLevelType w:val="multilevel"/>
    <w:tmpl w:val="B8982FA8"/>
    <w:lvl w:ilvl="0">
      <w:start w:val="1"/>
      <w:numFmt w:val="bullet"/>
      <w:lvlText w:val="●"/>
      <w:lvlJc w:val="left"/>
      <w:pPr>
        <w:ind w:left="991" w:hanging="360"/>
      </w:pPr>
      <w:rPr>
        <w:rFonts w:ascii="Noto Sans Symbols" w:eastAsia="Noto Sans Symbols" w:hAnsi="Noto Sans Symbols" w:cs="Noto Sans Symbols"/>
      </w:rPr>
    </w:lvl>
    <w:lvl w:ilvl="1">
      <w:start w:val="1"/>
      <w:numFmt w:val="bullet"/>
      <w:lvlText w:val="o"/>
      <w:lvlJc w:val="left"/>
      <w:pPr>
        <w:ind w:left="1711" w:hanging="360"/>
      </w:pPr>
      <w:rPr>
        <w:rFonts w:ascii="Courier New" w:eastAsia="Courier New" w:hAnsi="Courier New" w:cs="Courier New"/>
      </w:rPr>
    </w:lvl>
    <w:lvl w:ilvl="2">
      <w:start w:val="1"/>
      <w:numFmt w:val="bullet"/>
      <w:lvlText w:val="▪"/>
      <w:lvlJc w:val="left"/>
      <w:pPr>
        <w:ind w:left="2431" w:hanging="360"/>
      </w:pPr>
      <w:rPr>
        <w:rFonts w:ascii="Noto Sans Symbols" w:eastAsia="Noto Sans Symbols" w:hAnsi="Noto Sans Symbols" w:cs="Noto Sans Symbols"/>
      </w:rPr>
    </w:lvl>
    <w:lvl w:ilvl="3">
      <w:start w:val="1"/>
      <w:numFmt w:val="bullet"/>
      <w:lvlText w:val="●"/>
      <w:lvlJc w:val="left"/>
      <w:pPr>
        <w:ind w:left="3151" w:hanging="360"/>
      </w:pPr>
      <w:rPr>
        <w:rFonts w:ascii="Noto Sans Symbols" w:eastAsia="Noto Sans Symbols" w:hAnsi="Noto Sans Symbols" w:cs="Noto Sans Symbols"/>
      </w:rPr>
    </w:lvl>
    <w:lvl w:ilvl="4">
      <w:start w:val="1"/>
      <w:numFmt w:val="bullet"/>
      <w:lvlText w:val="o"/>
      <w:lvlJc w:val="left"/>
      <w:pPr>
        <w:ind w:left="3871" w:hanging="360"/>
      </w:pPr>
      <w:rPr>
        <w:rFonts w:ascii="Courier New" w:eastAsia="Courier New" w:hAnsi="Courier New" w:cs="Courier New"/>
      </w:rPr>
    </w:lvl>
    <w:lvl w:ilvl="5">
      <w:start w:val="1"/>
      <w:numFmt w:val="bullet"/>
      <w:lvlText w:val="▪"/>
      <w:lvlJc w:val="left"/>
      <w:pPr>
        <w:ind w:left="4591" w:hanging="360"/>
      </w:pPr>
      <w:rPr>
        <w:rFonts w:ascii="Noto Sans Symbols" w:eastAsia="Noto Sans Symbols" w:hAnsi="Noto Sans Symbols" w:cs="Noto Sans Symbols"/>
      </w:rPr>
    </w:lvl>
    <w:lvl w:ilvl="6">
      <w:start w:val="1"/>
      <w:numFmt w:val="bullet"/>
      <w:lvlText w:val="●"/>
      <w:lvlJc w:val="left"/>
      <w:pPr>
        <w:ind w:left="5311" w:hanging="360"/>
      </w:pPr>
      <w:rPr>
        <w:rFonts w:ascii="Noto Sans Symbols" w:eastAsia="Noto Sans Symbols" w:hAnsi="Noto Sans Symbols" w:cs="Noto Sans Symbols"/>
      </w:rPr>
    </w:lvl>
    <w:lvl w:ilvl="7">
      <w:start w:val="1"/>
      <w:numFmt w:val="bullet"/>
      <w:lvlText w:val="o"/>
      <w:lvlJc w:val="left"/>
      <w:pPr>
        <w:ind w:left="6031" w:hanging="360"/>
      </w:pPr>
      <w:rPr>
        <w:rFonts w:ascii="Courier New" w:eastAsia="Courier New" w:hAnsi="Courier New" w:cs="Courier New"/>
      </w:rPr>
    </w:lvl>
    <w:lvl w:ilvl="8">
      <w:start w:val="1"/>
      <w:numFmt w:val="bullet"/>
      <w:lvlText w:val="▪"/>
      <w:lvlJc w:val="left"/>
      <w:pPr>
        <w:ind w:left="6751" w:hanging="360"/>
      </w:pPr>
      <w:rPr>
        <w:rFonts w:ascii="Noto Sans Symbols" w:eastAsia="Noto Sans Symbols" w:hAnsi="Noto Sans Symbols" w:cs="Noto Sans Symbols"/>
      </w:rPr>
    </w:lvl>
  </w:abstractNum>
  <w:abstractNum w:abstractNumId="1" w15:restartNumberingAfterBreak="0">
    <w:nsid w:val="06366D08"/>
    <w:multiLevelType w:val="multilevel"/>
    <w:tmpl w:val="438CE35A"/>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2" w15:restartNumberingAfterBreak="0">
    <w:nsid w:val="0E4B72D2"/>
    <w:multiLevelType w:val="multilevel"/>
    <w:tmpl w:val="543286A2"/>
    <w:lvl w:ilvl="0">
      <w:start w:val="1"/>
      <w:numFmt w:val="bullet"/>
      <w:lvlText w:val="●"/>
      <w:lvlJc w:val="left"/>
      <w:pPr>
        <w:ind w:left="391" w:hanging="360"/>
      </w:pPr>
      <w:rPr>
        <w:rFonts w:ascii="Noto Sans Symbols" w:eastAsia="Noto Sans Symbols" w:hAnsi="Noto Sans Symbols" w:cs="Noto Sans Symbols"/>
      </w:rPr>
    </w:lvl>
    <w:lvl w:ilvl="1">
      <w:start w:val="1"/>
      <w:numFmt w:val="lowerLetter"/>
      <w:lvlText w:val="%2."/>
      <w:lvlJc w:val="left"/>
      <w:pPr>
        <w:ind w:left="1111" w:hanging="360"/>
      </w:pPr>
    </w:lvl>
    <w:lvl w:ilvl="2">
      <w:start w:val="1"/>
      <w:numFmt w:val="lowerRoman"/>
      <w:lvlText w:val="%3."/>
      <w:lvlJc w:val="right"/>
      <w:pPr>
        <w:ind w:left="1831" w:hanging="180"/>
      </w:pPr>
    </w:lvl>
    <w:lvl w:ilvl="3">
      <w:start w:val="1"/>
      <w:numFmt w:val="decimal"/>
      <w:lvlText w:val="%4."/>
      <w:lvlJc w:val="left"/>
      <w:pPr>
        <w:ind w:left="2551" w:hanging="360"/>
      </w:pPr>
    </w:lvl>
    <w:lvl w:ilvl="4">
      <w:start w:val="1"/>
      <w:numFmt w:val="lowerLetter"/>
      <w:lvlText w:val="%5."/>
      <w:lvlJc w:val="left"/>
      <w:pPr>
        <w:ind w:left="3271" w:hanging="360"/>
      </w:pPr>
    </w:lvl>
    <w:lvl w:ilvl="5">
      <w:start w:val="1"/>
      <w:numFmt w:val="lowerRoman"/>
      <w:lvlText w:val="%6."/>
      <w:lvlJc w:val="right"/>
      <w:pPr>
        <w:ind w:left="3991" w:hanging="180"/>
      </w:pPr>
    </w:lvl>
    <w:lvl w:ilvl="6">
      <w:start w:val="1"/>
      <w:numFmt w:val="decimal"/>
      <w:lvlText w:val="%7."/>
      <w:lvlJc w:val="left"/>
      <w:pPr>
        <w:ind w:left="4711" w:hanging="360"/>
      </w:pPr>
    </w:lvl>
    <w:lvl w:ilvl="7">
      <w:start w:val="1"/>
      <w:numFmt w:val="lowerLetter"/>
      <w:lvlText w:val="%8."/>
      <w:lvlJc w:val="left"/>
      <w:pPr>
        <w:ind w:left="5431" w:hanging="360"/>
      </w:pPr>
    </w:lvl>
    <w:lvl w:ilvl="8">
      <w:start w:val="1"/>
      <w:numFmt w:val="lowerRoman"/>
      <w:lvlText w:val="%9."/>
      <w:lvlJc w:val="right"/>
      <w:pPr>
        <w:ind w:left="6151" w:hanging="180"/>
      </w:pPr>
    </w:lvl>
  </w:abstractNum>
  <w:abstractNum w:abstractNumId="3" w15:restartNumberingAfterBreak="0">
    <w:nsid w:val="0FC40FD3"/>
    <w:multiLevelType w:val="multilevel"/>
    <w:tmpl w:val="92B83D94"/>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4" w15:restartNumberingAfterBreak="0">
    <w:nsid w:val="161E381C"/>
    <w:multiLevelType w:val="multilevel"/>
    <w:tmpl w:val="95209AA8"/>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5" w15:restartNumberingAfterBreak="0">
    <w:nsid w:val="2704087F"/>
    <w:multiLevelType w:val="multilevel"/>
    <w:tmpl w:val="29062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121F7"/>
    <w:multiLevelType w:val="multilevel"/>
    <w:tmpl w:val="6F60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FE51B9"/>
    <w:multiLevelType w:val="multilevel"/>
    <w:tmpl w:val="DA9EA060"/>
    <w:lvl w:ilvl="0">
      <w:start w:val="1"/>
      <w:numFmt w:val="bullet"/>
      <w:lvlText w:val="●"/>
      <w:lvlJc w:val="left"/>
      <w:pPr>
        <w:ind w:left="991" w:hanging="360"/>
      </w:pPr>
      <w:rPr>
        <w:rFonts w:ascii="Noto Sans Symbols" w:eastAsia="Noto Sans Symbols" w:hAnsi="Noto Sans Symbols" w:cs="Noto Sans Symbols"/>
      </w:rPr>
    </w:lvl>
    <w:lvl w:ilvl="1">
      <w:start w:val="1"/>
      <w:numFmt w:val="bullet"/>
      <w:lvlText w:val="o"/>
      <w:lvlJc w:val="left"/>
      <w:pPr>
        <w:ind w:left="1711" w:hanging="360"/>
      </w:pPr>
      <w:rPr>
        <w:rFonts w:ascii="Courier New" w:eastAsia="Courier New" w:hAnsi="Courier New" w:cs="Courier New"/>
      </w:rPr>
    </w:lvl>
    <w:lvl w:ilvl="2">
      <w:start w:val="1"/>
      <w:numFmt w:val="bullet"/>
      <w:lvlText w:val="▪"/>
      <w:lvlJc w:val="left"/>
      <w:pPr>
        <w:ind w:left="2431" w:hanging="360"/>
      </w:pPr>
      <w:rPr>
        <w:rFonts w:ascii="Noto Sans Symbols" w:eastAsia="Noto Sans Symbols" w:hAnsi="Noto Sans Symbols" w:cs="Noto Sans Symbols"/>
      </w:rPr>
    </w:lvl>
    <w:lvl w:ilvl="3">
      <w:start w:val="1"/>
      <w:numFmt w:val="bullet"/>
      <w:lvlText w:val="●"/>
      <w:lvlJc w:val="left"/>
      <w:pPr>
        <w:ind w:left="3151" w:hanging="360"/>
      </w:pPr>
      <w:rPr>
        <w:rFonts w:ascii="Noto Sans Symbols" w:eastAsia="Noto Sans Symbols" w:hAnsi="Noto Sans Symbols" w:cs="Noto Sans Symbols"/>
      </w:rPr>
    </w:lvl>
    <w:lvl w:ilvl="4">
      <w:start w:val="1"/>
      <w:numFmt w:val="bullet"/>
      <w:lvlText w:val="o"/>
      <w:lvlJc w:val="left"/>
      <w:pPr>
        <w:ind w:left="3871" w:hanging="360"/>
      </w:pPr>
      <w:rPr>
        <w:rFonts w:ascii="Courier New" w:eastAsia="Courier New" w:hAnsi="Courier New" w:cs="Courier New"/>
      </w:rPr>
    </w:lvl>
    <w:lvl w:ilvl="5">
      <w:start w:val="1"/>
      <w:numFmt w:val="bullet"/>
      <w:lvlText w:val="▪"/>
      <w:lvlJc w:val="left"/>
      <w:pPr>
        <w:ind w:left="4591" w:hanging="360"/>
      </w:pPr>
      <w:rPr>
        <w:rFonts w:ascii="Noto Sans Symbols" w:eastAsia="Noto Sans Symbols" w:hAnsi="Noto Sans Symbols" w:cs="Noto Sans Symbols"/>
      </w:rPr>
    </w:lvl>
    <w:lvl w:ilvl="6">
      <w:start w:val="1"/>
      <w:numFmt w:val="bullet"/>
      <w:lvlText w:val="●"/>
      <w:lvlJc w:val="left"/>
      <w:pPr>
        <w:ind w:left="5311" w:hanging="360"/>
      </w:pPr>
      <w:rPr>
        <w:rFonts w:ascii="Noto Sans Symbols" w:eastAsia="Noto Sans Symbols" w:hAnsi="Noto Sans Symbols" w:cs="Noto Sans Symbols"/>
      </w:rPr>
    </w:lvl>
    <w:lvl w:ilvl="7">
      <w:start w:val="1"/>
      <w:numFmt w:val="bullet"/>
      <w:lvlText w:val="o"/>
      <w:lvlJc w:val="left"/>
      <w:pPr>
        <w:ind w:left="6031" w:hanging="360"/>
      </w:pPr>
      <w:rPr>
        <w:rFonts w:ascii="Courier New" w:eastAsia="Courier New" w:hAnsi="Courier New" w:cs="Courier New"/>
      </w:rPr>
    </w:lvl>
    <w:lvl w:ilvl="8">
      <w:start w:val="1"/>
      <w:numFmt w:val="bullet"/>
      <w:lvlText w:val="▪"/>
      <w:lvlJc w:val="left"/>
      <w:pPr>
        <w:ind w:left="6751" w:hanging="360"/>
      </w:pPr>
      <w:rPr>
        <w:rFonts w:ascii="Noto Sans Symbols" w:eastAsia="Noto Sans Symbols" w:hAnsi="Noto Sans Symbols" w:cs="Noto Sans Symbols"/>
      </w:rPr>
    </w:lvl>
  </w:abstractNum>
  <w:abstractNum w:abstractNumId="8" w15:restartNumberingAfterBreak="0">
    <w:nsid w:val="2B552591"/>
    <w:multiLevelType w:val="multilevel"/>
    <w:tmpl w:val="AB3A4BFA"/>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9" w15:restartNumberingAfterBreak="0">
    <w:nsid w:val="2D013B18"/>
    <w:multiLevelType w:val="multilevel"/>
    <w:tmpl w:val="6E9CD0D2"/>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0" w15:restartNumberingAfterBreak="0">
    <w:nsid w:val="35651211"/>
    <w:multiLevelType w:val="hybridMultilevel"/>
    <w:tmpl w:val="D5C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31045"/>
    <w:multiLevelType w:val="multilevel"/>
    <w:tmpl w:val="A27A970A"/>
    <w:lvl w:ilvl="0">
      <w:start w:val="1"/>
      <w:numFmt w:val="bullet"/>
      <w:lvlText w:val="●"/>
      <w:lvlJc w:val="left"/>
      <w:pPr>
        <w:ind w:left="391"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2551" w:hanging="360"/>
      </w:pPr>
    </w:lvl>
    <w:lvl w:ilvl="4">
      <w:start w:val="1"/>
      <w:numFmt w:val="lowerLetter"/>
      <w:lvlText w:val="%5."/>
      <w:lvlJc w:val="left"/>
      <w:pPr>
        <w:ind w:left="3271" w:hanging="360"/>
      </w:pPr>
    </w:lvl>
    <w:lvl w:ilvl="5">
      <w:start w:val="1"/>
      <w:numFmt w:val="lowerRoman"/>
      <w:lvlText w:val="%6."/>
      <w:lvlJc w:val="right"/>
      <w:pPr>
        <w:ind w:left="3991" w:hanging="180"/>
      </w:pPr>
    </w:lvl>
    <w:lvl w:ilvl="6">
      <w:start w:val="1"/>
      <w:numFmt w:val="decimal"/>
      <w:lvlText w:val="%7."/>
      <w:lvlJc w:val="left"/>
      <w:pPr>
        <w:ind w:left="4711" w:hanging="360"/>
      </w:pPr>
    </w:lvl>
    <w:lvl w:ilvl="7">
      <w:start w:val="1"/>
      <w:numFmt w:val="lowerLetter"/>
      <w:lvlText w:val="%8."/>
      <w:lvlJc w:val="left"/>
      <w:pPr>
        <w:ind w:left="5431" w:hanging="360"/>
      </w:pPr>
    </w:lvl>
    <w:lvl w:ilvl="8">
      <w:start w:val="1"/>
      <w:numFmt w:val="lowerRoman"/>
      <w:lvlText w:val="%9."/>
      <w:lvlJc w:val="right"/>
      <w:pPr>
        <w:ind w:left="6151" w:hanging="180"/>
      </w:pPr>
    </w:lvl>
  </w:abstractNum>
  <w:abstractNum w:abstractNumId="12" w15:restartNumberingAfterBreak="0">
    <w:nsid w:val="3D1A4B14"/>
    <w:multiLevelType w:val="hybridMultilevel"/>
    <w:tmpl w:val="44922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40582C87"/>
    <w:multiLevelType w:val="multilevel"/>
    <w:tmpl w:val="C65064DA"/>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4" w15:restartNumberingAfterBreak="0">
    <w:nsid w:val="49F20A90"/>
    <w:multiLevelType w:val="multilevel"/>
    <w:tmpl w:val="6E9CD0D2"/>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5" w15:restartNumberingAfterBreak="0">
    <w:nsid w:val="5C974D85"/>
    <w:multiLevelType w:val="multilevel"/>
    <w:tmpl w:val="6E9CD0D2"/>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6" w15:restartNumberingAfterBreak="0">
    <w:nsid w:val="63312BC7"/>
    <w:multiLevelType w:val="multilevel"/>
    <w:tmpl w:val="6AFA7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F73A9C"/>
    <w:multiLevelType w:val="hybridMultilevel"/>
    <w:tmpl w:val="619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B262C"/>
    <w:multiLevelType w:val="hybridMultilevel"/>
    <w:tmpl w:val="129C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148EB"/>
    <w:multiLevelType w:val="multilevel"/>
    <w:tmpl w:val="6E9CD0D2"/>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20" w15:restartNumberingAfterBreak="0">
    <w:nsid w:val="73EA2D4C"/>
    <w:multiLevelType w:val="multilevel"/>
    <w:tmpl w:val="F5A0946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21" w15:restartNumberingAfterBreak="0">
    <w:nsid w:val="75F501C2"/>
    <w:multiLevelType w:val="multilevel"/>
    <w:tmpl w:val="52DAC602"/>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22" w15:restartNumberingAfterBreak="0">
    <w:nsid w:val="7DB13935"/>
    <w:multiLevelType w:val="multilevel"/>
    <w:tmpl w:val="6E9CD0D2"/>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23" w15:restartNumberingAfterBreak="0">
    <w:nsid w:val="7E4D2B0A"/>
    <w:multiLevelType w:val="hybridMultilevel"/>
    <w:tmpl w:val="8814FA40"/>
    <w:lvl w:ilvl="0" w:tplc="FF02A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F01D04"/>
    <w:multiLevelType w:val="multilevel"/>
    <w:tmpl w:val="BDA2A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72156B"/>
    <w:multiLevelType w:val="multilevel"/>
    <w:tmpl w:val="BFFCD4B2"/>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16cid:durableId="287323581">
    <w:abstractNumId w:val="21"/>
  </w:num>
  <w:num w:numId="2" w16cid:durableId="978191349">
    <w:abstractNumId w:val="9"/>
  </w:num>
  <w:num w:numId="3" w16cid:durableId="1505127278">
    <w:abstractNumId w:val="11"/>
  </w:num>
  <w:num w:numId="4" w16cid:durableId="1265650743">
    <w:abstractNumId w:val="8"/>
  </w:num>
  <w:num w:numId="5" w16cid:durableId="1635482899">
    <w:abstractNumId w:val="3"/>
  </w:num>
  <w:num w:numId="6" w16cid:durableId="331372496">
    <w:abstractNumId w:val="24"/>
  </w:num>
  <w:num w:numId="7" w16cid:durableId="306394789">
    <w:abstractNumId w:val="20"/>
  </w:num>
  <w:num w:numId="8" w16cid:durableId="635183515">
    <w:abstractNumId w:val="0"/>
  </w:num>
  <w:num w:numId="9" w16cid:durableId="1609586140">
    <w:abstractNumId w:val="1"/>
  </w:num>
  <w:num w:numId="10" w16cid:durableId="619651228">
    <w:abstractNumId w:val="25"/>
  </w:num>
  <w:num w:numId="11" w16cid:durableId="260768697">
    <w:abstractNumId w:val="2"/>
  </w:num>
  <w:num w:numId="12" w16cid:durableId="664433140">
    <w:abstractNumId w:val="6"/>
  </w:num>
  <w:num w:numId="13" w16cid:durableId="556480436">
    <w:abstractNumId w:val="16"/>
  </w:num>
  <w:num w:numId="14" w16cid:durableId="131681563">
    <w:abstractNumId w:val="5"/>
  </w:num>
  <w:num w:numId="15" w16cid:durableId="1855486511">
    <w:abstractNumId w:val="4"/>
  </w:num>
  <w:num w:numId="16" w16cid:durableId="758988162">
    <w:abstractNumId w:val="13"/>
  </w:num>
  <w:num w:numId="17" w16cid:durableId="1401444594">
    <w:abstractNumId w:val="7"/>
  </w:num>
  <w:num w:numId="18" w16cid:durableId="160584495">
    <w:abstractNumId w:val="19"/>
  </w:num>
  <w:num w:numId="19" w16cid:durableId="1451969402">
    <w:abstractNumId w:val="14"/>
  </w:num>
  <w:num w:numId="20" w16cid:durableId="950356091">
    <w:abstractNumId w:val="15"/>
  </w:num>
  <w:num w:numId="21" w16cid:durableId="370883140">
    <w:abstractNumId w:val="22"/>
  </w:num>
  <w:num w:numId="22" w16cid:durableId="362633758">
    <w:abstractNumId w:val="23"/>
  </w:num>
  <w:num w:numId="23" w16cid:durableId="625622961">
    <w:abstractNumId w:val="10"/>
  </w:num>
  <w:num w:numId="24" w16cid:durableId="383985048">
    <w:abstractNumId w:val="18"/>
  </w:num>
  <w:num w:numId="25" w16cid:durableId="1555654214">
    <w:abstractNumId w:val="17"/>
  </w:num>
  <w:num w:numId="26" w16cid:durableId="1565485721">
    <w:abstractNumId w:val="1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Jacobson">
    <w15:presenceInfo w15:providerId="Windows Live" w15:userId="4aac69909ecc4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8B"/>
    <w:rsid w:val="00003EED"/>
    <w:rsid w:val="00004B4E"/>
    <w:rsid w:val="0001424D"/>
    <w:rsid w:val="00022098"/>
    <w:rsid w:val="000256E3"/>
    <w:rsid w:val="00030164"/>
    <w:rsid w:val="00051DF1"/>
    <w:rsid w:val="00054692"/>
    <w:rsid w:val="0007527E"/>
    <w:rsid w:val="00075EE8"/>
    <w:rsid w:val="00095FD8"/>
    <w:rsid w:val="000A13B6"/>
    <w:rsid w:val="000B0E71"/>
    <w:rsid w:val="000B2A47"/>
    <w:rsid w:val="000C2A57"/>
    <w:rsid w:val="000C6F9E"/>
    <w:rsid w:val="000D0D7F"/>
    <w:rsid w:val="001001CC"/>
    <w:rsid w:val="001064FB"/>
    <w:rsid w:val="001128FF"/>
    <w:rsid w:val="00115F0C"/>
    <w:rsid w:val="00117B46"/>
    <w:rsid w:val="001348D3"/>
    <w:rsid w:val="001403DF"/>
    <w:rsid w:val="001422FE"/>
    <w:rsid w:val="0014752F"/>
    <w:rsid w:val="00162CB3"/>
    <w:rsid w:val="00172D1F"/>
    <w:rsid w:val="00177EA5"/>
    <w:rsid w:val="00192ED5"/>
    <w:rsid w:val="001B47AB"/>
    <w:rsid w:val="001B6789"/>
    <w:rsid w:val="001E47BF"/>
    <w:rsid w:val="001E5D35"/>
    <w:rsid w:val="001F056D"/>
    <w:rsid w:val="001F0AB4"/>
    <w:rsid w:val="001F7160"/>
    <w:rsid w:val="0021164F"/>
    <w:rsid w:val="002128CA"/>
    <w:rsid w:val="00241F69"/>
    <w:rsid w:val="00264977"/>
    <w:rsid w:val="002746AC"/>
    <w:rsid w:val="00287E35"/>
    <w:rsid w:val="002942F5"/>
    <w:rsid w:val="002A2DB8"/>
    <w:rsid w:val="002A6745"/>
    <w:rsid w:val="002A792B"/>
    <w:rsid w:val="002B36C5"/>
    <w:rsid w:val="002C07F4"/>
    <w:rsid w:val="002C75D4"/>
    <w:rsid w:val="002E35F6"/>
    <w:rsid w:val="0031141F"/>
    <w:rsid w:val="0031745E"/>
    <w:rsid w:val="00337B42"/>
    <w:rsid w:val="00345663"/>
    <w:rsid w:val="00363F53"/>
    <w:rsid w:val="003702FF"/>
    <w:rsid w:val="00371059"/>
    <w:rsid w:val="00374736"/>
    <w:rsid w:val="003F1F8F"/>
    <w:rsid w:val="00410199"/>
    <w:rsid w:val="0041354D"/>
    <w:rsid w:val="00442FBF"/>
    <w:rsid w:val="00471E1A"/>
    <w:rsid w:val="0047286F"/>
    <w:rsid w:val="00473607"/>
    <w:rsid w:val="00494A01"/>
    <w:rsid w:val="004A439E"/>
    <w:rsid w:val="004B3417"/>
    <w:rsid w:val="004B5727"/>
    <w:rsid w:val="004E3040"/>
    <w:rsid w:val="004F203C"/>
    <w:rsid w:val="004F5C08"/>
    <w:rsid w:val="00512048"/>
    <w:rsid w:val="00524E7F"/>
    <w:rsid w:val="00557238"/>
    <w:rsid w:val="0058671B"/>
    <w:rsid w:val="005B0C8E"/>
    <w:rsid w:val="005B25C8"/>
    <w:rsid w:val="005D278D"/>
    <w:rsid w:val="005D7AE9"/>
    <w:rsid w:val="005E2CA0"/>
    <w:rsid w:val="005E2DA0"/>
    <w:rsid w:val="005F0826"/>
    <w:rsid w:val="006174B6"/>
    <w:rsid w:val="00621648"/>
    <w:rsid w:val="00627A6A"/>
    <w:rsid w:val="006324F8"/>
    <w:rsid w:val="0063560E"/>
    <w:rsid w:val="00640FC5"/>
    <w:rsid w:val="00643C13"/>
    <w:rsid w:val="00645268"/>
    <w:rsid w:val="006467E4"/>
    <w:rsid w:val="00651719"/>
    <w:rsid w:val="006A5796"/>
    <w:rsid w:val="006A5A7C"/>
    <w:rsid w:val="006E7810"/>
    <w:rsid w:val="006F06AB"/>
    <w:rsid w:val="007116E3"/>
    <w:rsid w:val="00720311"/>
    <w:rsid w:val="00721D52"/>
    <w:rsid w:val="00743C47"/>
    <w:rsid w:val="00751D47"/>
    <w:rsid w:val="00766FE1"/>
    <w:rsid w:val="007A54F3"/>
    <w:rsid w:val="007F6310"/>
    <w:rsid w:val="0082453C"/>
    <w:rsid w:val="00850D8C"/>
    <w:rsid w:val="0085597E"/>
    <w:rsid w:val="00876B73"/>
    <w:rsid w:val="00877C45"/>
    <w:rsid w:val="00881D7B"/>
    <w:rsid w:val="0088682F"/>
    <w:rsid w:val="008A2140"/>
    <w:rsid w:val="008A4E8E"/>
    <w:rsid w:val="008D3F16"/>
    <w:rsid w:val="008D7A91"/>
    <w:rsid w:val="008E0068"/>
    <w:rsid w:val="008F22FD"/>
    <w:rsid w:val="009028C7"/>
    <w:rsid w:val="0094542A"/>
    <w:rsid w:val="00976E2F"/>
    <w:rsid w:val="00985E92"/>
    <w:rsid w:val="009A72A6"/>
    <w:rsid w:val="009B0DE2"/>
    <w:rsid w:val="009D3580"/>
    <w:rsid w:val="009D38C1"/>
    <w:rsid w:val="009E1749"/>
    <w:rsid w:val="00A07636"/>
    <w:rsid w:val="00A07777"/>
    <w:rsid w:val="00A2354E"/>
    <w:rsid w:val="00A30497"/>
    <w:rsid w:val="00A33F98"/>
    <w:rsid w:val="00A34EBF"/>
    <w:rsid w:val="00A401DD"/>
    <w:rsid w:val="00A464B3"/>
    <w:rsid w:val="00A55913"/>
    <w:rsid w:val="00A6027D"/>
    <w:rsid w:val="00A758FB"/>
    <w:rsid w:val="00A96CCB"/>
    <w:rsid w:val="00AA1AAF"/>
    <w:rsid w:val="00AA34C9"/>
    <w:rsid w:val="00AB1F68"/>
    <w:rsid w:val="00AB72DB"/>
    <w:rsid w:val="00AC03BA"/>
    <w:rsid w:val="00AF0951"/>
    <w:rsid w:val="00AF24E1"/>
    <w:rsid w:val="00AF69AF"/>
    <w:rsid w:val="00B0056A"/>
    <w:rsid w:val="00B22485"/>
    <w:rsid w:val="00B235C8"/>
    <w:rsid w:val="00B23BE8"/>
    <w:rsid w:val="00B46E27"/>
    <w:rsid w:val="00B5618A"/>
    <w:rsid w:val="00B73B05"/>
    <w:rsid w:val="00B821B8"/>
    <w:rsid w:val="00BA0DBF"/>
    <w:rsid w:val="00BB65B3"/>
    <w:rsid w:val="00BC0EC1"/>
    <w:rsid w:val="00BC349B"/>
    <w:rsid w:val="00BD03F5"/>
    <w:rsid w:val="00BD1E0D"/>
    <w:rsid w:val="00BD62D6"/>
    <w:rsid w:val="00BE3B8C"/>
    <w:rsid w:val="00BF0B07"/>
    <w:rsid w:val="00BF277E"/>
    <w:rsid w:val="00BF3FD1"/>
    <w:rsid w:val="00C14BFA"/>
    <w:rsid w:val="00C24515"/>
    <w:rsid w:val="00C267D4"/>
    <w:rsid w:val="00C31E0B"/>
    <w:rsid w:val="00C501A2"/>
    <w:rsid w:val="00C575E8"/>
    <w:rsid w:val="00C64ADF"/>
    <w:rsid w:val="00C7010F"/>
    <w:rsid w:val="00C86C28"/>
    <w:rsid w:val="00C9148B"/>
    <w:rsid w:val="00CA1BFA"/>
    <w:rsid w:val="00CA5A26"/>
    <w:rsid w:val="00CC0C25"/>
    <w:rsid w:val="00D06DEF"/>
    <w:rsid w:val="00D43023"/>
    <w:rsid w:val="00D46168"/>
    <w:rsid w:val="00D51A43"/>
    <w:rsid w:val="00D51E20"/>
    <w:rsid w:val="00D53DE8"/>
    <w:rsid w:val="00D54382"/>
    <w:rsid w:val="00D62137"/>
    <w:rsid w:val="00D9570D"/>
    <w:rsid w:val="00DA6442"/>
    <w:rsid w:val="00DF1E4B"/>
    <w:rsid w:val="00DF5253"/>
    <w:rsid w:val="00E13550"/>
    <w:rsid w:val="00E15A55"/>
    <w:rsid w:val="00E2107E"/>
    <w:rsid w:val="00E23724"/>
    <w:rsid w:val="00E243CE"/>
    <w:rsid w:val="00E249E1"/>
    <w:rsid w:val="00E37A8D"/>
    <w:rsid w:val="00E44A73"/>
    <w:rsid w:val="00E70523"/>
    <w:rsid w:val="00EF492B"/>
    <w:rsid w:val="00F01154"/>
    <w:rsid w:val="00F03DD3"/>
    <w:rsid w:val="00F16F98"/>
    <w:rsid w:val="00F249CD"/>
    <w:rsid w:val="00F367D6"/>
    <w:rsid w:val="00F511E2"/>
    <w:rsid w:val="00F55BFB"/>
    <w:rsid w:val="00F6105E"/>
    <w:rsid w:val="00F624BF"/>
    <w:rsid w:val="00F62A46"/>
    <w:rsid w:val="00F73171"/>
    <w:rsid w:val="00F93203"/>
    <w:rsid w:val="00FB6D8F"/>
    <w:rsid w:val="00FD0284"/>
    <w:rsid w:val="00FD0CCC"/>
    <w:rsid w:val="00FD595E"/>
    <w:rsid w:val="00F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AE93"/>
  <w15:docId w15:val="{399BDCC7-108F-4813-9D7A-44E6B55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7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5021F"/>
    <w:pPr>
      <w:ind w:left="720"/>
      <w:contextualSpacing/>
    </w:pPr>
  </w:style>
  <w:style w:type="character" w:styleId="Hyperlink">
    <w:name w:val="Hyperlink"/>
    <w:basedOn w:val="DefaultParagraphFont"/>
    <w:uiPriority w:val="99"/>
    <w:semiHidden/>
    <w:unhideWhenUsed/>
    <w:rsid w:val="00090857"/>
    <w:rPr>
      <w:color w:val="0000FF"/>
      <w:u w:val="single"/>
    </w:rPr>
  </w:style>
  <w:style w:type="paragraph" w:styleId="Header">
    <w:name w:val="header"/>
    <w:basedOn w:val="Normal"/>
    <w:link w:val="HeaderChar"/>
    <w:uiPriority w:val="99"/>
    <w:unhideWhenUsed/>
    <w:rsid w:val="0051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61"/>
  </w:style>
  <w:style w:type="paragraph" w:styleId="Footer">
    <w:name w:val="footer"/>
    <w:basedOn w:val="Normal"/>
    <w:link w:val="FooterChar"/>
    <w:uiPriority w:val="99"/>
    <w:unhideWhenUsed/>
    <w:rsid w:val="0051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61"/>
  </w:style>
  <w:style w:type="character" w:styleId="CommentReference">
    <w:name w:val="annotation reference"/>
    <w:basedOn w:val="DefaultParagraphFont"/>
    <w:uiPriority w:val="99"/>
    <w:semiHidden/>
    <w:unhideWhenUsed/>
    <w:rsid w:val="00E5422E"/>
    <w:rPr>
      <w:sz w:val="16"/>
      <w:szCs w:val="16"/>
    </w:rPr>
  </w:style>
  <w:style w:type="paragraph" w:styleId="CommentText">
    <w:name w:val="annotation text"/>
    <w:basedOn w:val="Normal"/>
    <w:link w:val="CommentTextChar"/>
    <w:uiPriority w:val="99"/>
    <w:unhideWhenUsed/>
    <w:rsid w:val="00E5422E"/>
    <w:pPr>
      <w:spacing w:line="240" w:lineRule="auto"/>
    </w:pPr>
    <w:rPr>
      <w:sz w:val="20"/>
      <w:szCs w:val="20"/>
    </w:rPr>
  </w:style>
  <w:style w:type="character" w:customStyle="1" w:styleId="CommentTextChar">
    <w:name w:val="Comment Text Char"/>
    <w:basedOn w:val="DefaultParagraphFont"/>
    <w:link w:val="CommentText"/>
    <w:uiPriority w:val="99"/>
    <w:rsid w:val="00E5422E"/>
    <w:rPr>
      <w:sz w:val="20"/>
      <w:szCs w:val="20"/>
    </w:rPr>
  </w:style>
  <w:style w:type="paragraph" w:styleId="CommentSubject">
    <w:name w:val="annotation subject"/>
    <w:basedOn w:val="CommentText"/>
    <w:next w:val="CommentText"/>
    <w:link w:val="CommentSubjectChar"/>
    <w:uiPriority w:val="99"/>
    <w:semiHidden/>
    <w:unhideWhenUsed/>
    <w:rsid w:val="00E5422E"/>
    <w:rPr>
      <w:b/>
      <w:bCs/>
    </w:rPr>
  </w:style>
  <w:style w:type="character" w:customStyle="1" w:styleId="CommentSubjectChar">
    <w:name w:val="Comment Subject Char"/>
    <w:basedOn w:val="CommentTextChar"/>
    <w:link w:val="CommentSubject"/>
    <w:uiPriority w:val="99"/>
    <w:semiHidden/>
    <w:rsid w:val="00E5422E"/>
    <w:rPr>
      <w:b/>
      <w:bCs/>
      <w:sz w:val="20"/>
      <w:szCs w:val="20"/>
    </w:rPr>
  </w:style>
  <w:style w:type="table" w:styleId="TableGrid">
    <w:name w:val="Table Grid"/>
    <w:basedOn w:val="TableNormal"/>
    <w:uiPriority w:val="39"/>
    <w:rsid w:val="0048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3A8B"/>
    <w:pPr>
      <w:spacing w:after="0" w:line="240" w:lineRule="auto"/>
    </w:pPr>
  </w:style>
  <w:style w:type="table" w:customStyle="1" w:styleId="TableGrid1">
    <w:name w:val="Table Grid1"/>
    <w:basedOn w:val="TableNormal"/>
    <w:next w:val="TableGrid"/>
    <w:uiPriority w:val="39"/>
    <w:rsid w:val="0009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52AB"/>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A40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41D"/>
    <w:rPr>
      <w:sz w:val="20"/>
      <w:szCs w:val="20"/>
    </w:rPr>
  </w:style>
  <w:style w:type="character" w:styleId="FootnoteReference">
    <w:name w:val="footnote reference"/>
    <w:basedOn w:val="DefaultParagraphFont"/>
    <w:uiPriority w:val="99"/>
    <w:semiHidden/>
    <w:unhideWhenUsed/>
    <w:rsid w:val="00A4041D"/>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r492uiCzrZvYG3xdzZc+I1Jrow==">AMUW2mUaRWczX6dfuYZx+6cX6wjUF928O8jSv1L/NY/3LK4SlSTGglzcBm4aeH+AgBU64lJPru0Gs/e2WU1u0yKYHOWuEDbn1iEGus78nCoEUGJFo5b/f+9fnhUmSvOSwl99Leqenti748azoBeP8wj7P4xYXdBTp6mjoygct3ewBGFJQbw/rwAhmHwzF0yNnHT3PsWmUDWy7U4Eskp15pOQ+8i1OJCeYz0UF2jFMOq7QdDBLc482CiWqTXT5vx/zjM6cloXYTqbpn26oTtqwJTdBLcaMDNyG+FbgODPXeq8c6JoFCIKGFGLudRI/iQA6kfyQ+Yi6vOi4SJEsMSwsAsZSmknoA+f9eNjnXFF5GtbtePEJMo16nhKZMfQVaxHgnCA2tT5/sELBRa3HppDlPCIa7kCma25ue4lwqxHhw7HgCE3+NWk8Jjt0/Ar6D1fxIjCU5RJ9dWz8g4IVyuVab38sIznvrU18PA2kM2le185WeZW10TogHuIpfPKsu6oOwB990rTA0Bs4LzQa1IT14TcWLGvGecLuZ8XbQGadL6FoMoCz3d79Unz3shg5OXZ5BnsHxou+nPXV0RD4g5sKO7xwwF0sIh3iHhvuzRurNBNqUVS1MqRfpijWXQRD7MJtlgimKKgPbsz7m7R9U3aKuefyplV/iNYseJRj9ZxIhkVCAUsSdvaiXdwbm4GnSAjo16Ot04YUg45ygEipxoVz9PZEp+NJ////yksWcmuUyI55yz51g/HI/7C+KvBqKceJMSPZ/y5bzJZrMgI37u7DIGgWzulj4kAnLnucSlURe5vd/TSGlkr0hPFgnYXyWH2aX8ZN3kv8ipVFBgz1WnAdxNegmLF4km0d5CNGVf1UldqHYtHmVzZJiUSK8xCuAGEfho2pSQ4h91WC4sgdDfDIFXTN4hEepKUIB9qx/vT/SUkYlUaGpVm1so9R8tQSqoADwRmPZkrMWTbW1s7htckvYZZkiJ5gfShzI+YJ09a65WrCc3PBVwFOG9/assyLNGx7WV5xVHjW0+SS4vC+q+8EMztmWaUTJoUXvABDgsPXEUR0e3p9EL/EIcMEWTm4IuqsXFNnDnu2a/MDuHyuzttk+7dK65bHudWO8k5ckr7kLhsAMa+Kjw3YJ8OoQPbaCQ2dWXCRMtGINJPKohaE33vK9QKfhk2t9K4Pi1UpDAbK9Z65fPrdblC8RvSAplLRdAbyOQrUJq29mMAGvDGkzLgKvlvem0yuKH9q3iZzXiFzdxe+EHbOOVn5rwXTyVrZMNyNff8DLVgla6lFf/0eR/Jlug2HN/AaHNB1iGiyDm2VsovEe9xwPwRO+i5SEnpiQRlM2OhjwMR0TPPlMTMybMrbqzjpaTkvX116rPzfQo/IEyMnN1Yl+sd1jwIttV0ZQQZEywWG3gfJSQYcnTJr4mVOMAHCxnaSz6gsU1s5+nR1rLBTY+Z8cEJGuIgisZxjjqf0quuh1msQA9wLwhTPPi0TLhJzL3YmhlbV2KE8HY8Hdl73oevQkTtPbaLVaVGVzDk8bdhQQuzebaQWxl2s78kx9RbtNTsLxm/5JW9LzkFnwhk4vfVsJIWp75LYmuprepYILgLzhj/I1N3viwfEKRyiKynf7yKxwUkjzWMRLDcA53vN85kydJlhruTDsqrM7XB1Bh63YmAWTiY0IIDouDGf6LktsaPCnaZYy0v40sEswuMfEQ5CGt7v/w9VgvcQCCntdo0B7uhrTY1PiI6LZdj8miyrKGB5dzIresruYQ2NF4lhpFDEC5xJO4pvAB3YE1Zg1lnYe1vvAS3vmvHe2PyAG2zgKFvq49TW0GMZlwAmcMehFnutWQm9I+Zjypv4OVRZhxQfUsodgFquXWCoGNo3s9g8ebI5Si4nyI1QJpoTtnoE6YONLSvfPOOSqLwa80nxFpW3HRb9q5dG/KysZgGQnSMkq5aFSGQayLSQc1bASXyZN8HOMMNi1qiGrhFzuf3P4ldiCLv4UdE+C+3qM6OFW1B7+bMaq010ek/6bGpEoDYgM9dMDwLtxoSHyqrioKcvPbz6A5DTRisTbhSNbmkB6i+FPlKEGEw9f8RPUPb0Zu4211u0zQl234CyjAYCPv752OlDxl+ThQ8a2dK7eoUDvgaelTpNkQ1al3vEUVJfdNxFKn2DwPTMJZ6egB6pLSipXYfOblYrH2ns4jrIdsEeY00IF7fKQtbwY1c2GfmnRH+IxiEPsMZNjiItUtsjV73zeq5Y4SW4ZNxXDFFrSDvWCUaAhk2hdflTtXWp8tSUVLs1NQo8JnY46GBdz1pemK2Xrg97lnzf7NxA3+xclkyLaMUWgoJKsTh2W+Hble1N7f+wCOHY+YPtEP0uDQiuDroSG95KeKNtLM7hfNCDruRaboJ1EKUHJv+Kjxt95WR2JcALtR+LbBU5HNXiwokRDu1YR6yu7BBKqHfuosP8MhgEGJAeCz5H6bjYxtkpAR2HqhPTET+iSc/Ibr0Hv6OHqRCaUBN14LgVaFL43UE6fqNcbXqoPTogAqjjbeyau1mx95kAnNL8BvSiaQSHt3SMVKrXacg3v/cjwrfjr4uwyfDvyNT8aeBLdoFHQ6B5sTu2xGIIlgdRuXD8oWKXSH8yF4gjQSQ6Ti/GRmmZq/OE4CgfPWNto8MDpFn+iEPGoUiIsT6H1HCAJfgP2Go9SIFTiGpA9eMkbxUmBg5MSFdZLiLlQF8ego3VMjLuunV9/rM2nOS9F6uuOuP5Mdinex8xNP3K5DL80Ky67tFG09joXGvpMqMixNvWnVTTuXKG0ejQPa4rm1wcwteQnuIjLX1wEpW95XNwWsmAX+sJ1e+eTlfN1zXvV4txXklboxzSuaz53U83KPRg0KK2pjlcHUALp1j4TLwfJP1jobK838zjYn87NpHUVvenaHqCzHj+LfAtrXzDj3W0ggPgxJ/XzXchkxD97nxvAM64DWOERzTCqU4G/R2ZuvVofzf0WIOpGVSsYdAcfvypXSD1tDB9JaLS/jXQ+g3BFTclHRJ5reQdwOK45WLEgU2dlwB2LTtIgYCFB6o0b1yvTff1dSS6kRu1JNcH20/LOE41APBO6hfsi5Y7GqCDgDAzTDbBEi2RGi6vSdFcKLr61vN0hYgEK7gj+FZe3BVXcdW1rXvH0SXE/ntiepk9KBpd/CeHQx2NqTEHbPgm9n1xPxciICGmD9zXwi031gaeCpoQoDVAshwyrSetZFDtlPtV5t+VhZN+oK60PIK+FwRFISStuOA3+ROds7eYtfkrHZ439vUYkXmHXWgP18K1HPek9+otTpldK/LdMWOxQnOVbGzt4L0pte0zm77GFRZrr5TJrYdetUiZPzbybDhpvFZEhUXqHvdu7898ba7oI8OyogNkkoQkCrjp6Go+D8rI12DSPUtMF5EUSg5MSLof18b+gvAZXfNXYUuhT3XjYaQmTQ4VvcgfCRI1eoqxh4dQQhc9KfDG5MmD9pCLSz4T8w3sjPYJU25H9DfWvEhwytNXic+ARV2mzmc9/feTkAzWMvLDrFF9XMCEgZ1MaMvsCFQAlrfMz4M5K5uhp0Ma9zgmAF+RqZ414Huv6g4bAX6xGYOLcZIuBoArCKuHXTgQhlf06xlw7Z6UptfEMy1xyrZQf7HKsKYUaOeheCPBwBqlwQULdpVVvahIe0RbbDQ7tGJFtmlF6r5zKTF2s2LWs/xpVkRpKhZfDABVq7h0yOo1uh5d0qUebLzVYq0cNcuNi1m8i0BqHtGsmrt4nSM8flpRXJSUbBM/sD8imjY4IbIRTQP0nIlgPPCo4RgO1xk7mVFj2hfhtKfl9Uf8bmp6aNY2EhzuzKGrryNT8/cnxutc/Nq5jUPj2lSK/lvdIDeBIiHGSKWn0aDJK2PZnmOZEqMjcug/LuoznqIr0d4yHjP+zbkza1GKX8fpOJWGr6Jqc4nCekr0hTiVQAhzaC4V3rkCMk0NcTmDLtJ+oQPZeAzo2PnW/b7xHE0WmchR+UCPdYFlET9lGIVFRg4+5LnhBdmsEnRtWe7aqGWg73G13NPWFUJ46qL+SQK47ifAuT1tfZ8ufptr9as1se2OwSeEIxvaoMe4Ofd1uatA7xc1kFISzLYTLtNv7de+pLINlo+sVkxWyJPE82wzHG1IYKcZ/scngE5thjTBaRmMrBQf7z5WojzvtsCDBQG98x8KEzQP+Z29p6SW00BvJekC8GSfKyFFJIMImDTwLkDmiqQTewTcZBAj74ZXOq/4HEdfpOOTedf83mS8UoCpV1tFiguJrUYlY8ZW8FxKnDaKa2+uZuhIXzMkvkS8VgszJKzsqdUSVDstcHc/HPglEXL2DhhExzSEEybhwdqkJ8gR389ehBYHWo9/I+G1x7vmdgMM+Oc3IjcNcwzNItXbJPUv8mcPoxLXLwg46zj54TtLzuQLfIzQcX48jI79U7krrzE4wLWA4nnP7XFlfvpKPA9DYnPx1DTBLQvT5o7eeU8eiGwOulsdE8lJirkX8PwtRQ+oGBkbYvUqbs36pkkoD9yJ0Ar0eTPG/I18yWJOdnHM4Os6+UUSNVfP3B/eR9wU0n7nE6KnypnoW09vQEljDSlCIvYc4AdGH5GPBeC0zeLZk/0aIikW45f1z5ZDvCPyjHxOnoa4DSppo+nQnQueEqo6yDQY/nAWpQXXIUN1PfgNq4Lm/d9vSb6eb0L0RbSNK8PkIU/Pmho67iRdrdXwXaqJDDyr5TVKWshY104p9CcvWKQ+1k96+V0G5c/6JAGWrOLa/zfe/KBIftOLtq2DVHqxscwZ1vgtCqMG24CSFf5esiXbPZc1xZ+qJJ+dT3e/ZcbLl39q1/WwZ2oHTl4spvwDez77+4r01A9RQUiNlBItZ8dLzceF2BHsG+h1pl6PyYrHa0dvSbOciDl+c3r6DOJfndwuWvs0IeRqs8pNbMCesF3fwqBJ7IdUb+9RQm/bX0Kd7xyla0qKYSpsX1JEwRM8GaPdxhfm+8znid6IxnF5wDWEo/R+QOgDwTul5v7vfuBJaa32n+TdjkAHtkI2r0b3QjSUWC8pQ+O2JA1L/gLo2s99LIjCWnQ+8ovVr3VXz0oBwFxeufjZOaBsSAGwij13moq1D7fg+OEPqTqvV3cBl0esZPBo7mMPFiwt14lsY80/PRBEHpC9Cl5UA/ECzlSH4ZooA1ayPotXXUq9pmErwMNW+6xdP53TjdXnX+Jo3Us1u79Y+z53x31hQPb+ON8gaw0s+f6vQzB2L3baNS//dk3W91mtg/mK6LK0Y7itCYagATz1W37rrIclWKwl/Dr3vMf1PbQYIuSOdbTBrZcbPArQKncjI+vNnjdqO/mUgbloZh5C/ca3DhSXikRRXjrpBTs6PYF4UveO7cospYfHpXT1zlkN5XCT3Z8EXwdHTpxNUFoHrwJ4EFVwH9YkBCxqOuX3q85FcFFlrCjtSGXNxsLnoQ3NTkEYWk/tlI4KdKTPkPynAtO7Nm5DORekvnIGOkuHJr0Dsl7FSa3LAX15K1eOBx46lJ8CadQn5WlND2b2jvy2nur/Q9V6fxOrhBbGk2CO82WxEWdMEQ6WdDVUMPlH7pbMGGio+srGA5StJhF+3YYgFL5yGWlHb6dqkShqrPcao/u2wPBS437zYaD5jnG2uUlKuj/RrTQJllUsGkboTHq6JPxxFf0D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7EBF1B8712C774C9058D1F8DC733C99" ma:contentTypeVersion="13" ma:contentTypeDescription="Create a new document." ma:contentTypeScope="" ma:versionID="5ea623567d9b34e419f0182308360e23">
  <xsd:schema xmlns:xsd="http://www.w3.org/2001/XMLSchema" xmlns:xs="http://www.w3.org/2001/XMLSchema" xmlns:p="http://schemas.microsoft.com/office/2006/metadata/properties" xmlns:ns2="c09cefe7-3f71-46c7-aa28-85817b5eec92" xmlns:ns3="55a47d13-a296-4c2a-a999-0fb3b04d1e50" targetNamespace="http://schemas.microsoft.com/office/2006/metadata/properties" ma:root="true" ma:fieldsID="3ffb566284a1c0e4f3f755cddc4534a6" ns2:_="" ns3:_="">
    <xsd:import namespace="c09cefe7-3f71-46c7-aa28-85817b5eec92"/>
    <xsd:import namespace="55a47d13-a296-4c2a-a999-0fb3b04d1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fe7-3f71-46c7-aa28-85817b5e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9320ab9-5471-476c-97a4-91deff136a7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47d13-a296-4c2a-a999-0fb3b04d1e5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2a43e4-9a64-415f-b2df-66e61c64b412}" ma:internalName="TaxCatchAll" ma:showField="CatchAllData" ma:web="55a47d13-a296-4c2a-a999-0fb3b04d1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9EC4B-D6B3-453B-9821-8AE1CF528C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26CE8BD-91A6-43EB-916E-E282307955C8}"/>
</file>

<file path=customXml/itemProps4.xml><?xml version="1.0" encoding="utf-8"?>
<ds:datastoreItem xmlns:ds="http://schemas.openxmlformats.org/officeDocument/2006/customXml" ds:itemID="{420E1436-57B9-4FA7-A9C9-1BE7C48B4AEF}"/>
</file>

<file path=docProps/app.xml><?xml version="1.0" encoding="utf-8"?>
<Properties xmlns="http://schemas.openxmlformats.org/officeDocument/2006/extended-properties" xmlns:vt="http://schemas.openxmlformats.org/officeDocument/2006/docPropsVTypes">
  <Template>Normal</Template>
  <TotalTime>1</TotalTime>
  <Pages>17</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Kate</dc:creator>
  <cp:lastModifiedBy>Meghan Gilbart</cp:lastModifiedBy>
  <cp:revision>2</cp:revision>
  <cp:lastPrinted>2022-10-11T23:05:00Z</cp:lastPrinted>
  <dcterms:created xsi:type="dcterms:W3CDTF">2023-02-13T15:21:00Z</dcterms:created>
  <dcterms:modified xsi:type="dcterms:W3CDTF">2023-02-13T15:21:00Z</dcterms:modified>
</cp:coreProperties>
</file>