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E060A" w:rsidRDefault="00CB0622" w:rsidP="001E060A">
      <w:pPr>
        <w:jc w:val="center"/>
        <w:rPr>
          <w:rFonts w:ascii="Franklin Gothic Book" w:hAnsi="Franklin Gothic Book"/>
          <w:b/>
        </w:rPr>
      </w:pPr>
      <w:r>
        <w:rPr>
          <w:noProof/>
        </w:rPr>
        <w:drawing>
          <wp:inline distT="0" distB="0" distL="0" distR="0" wp14:anchorId="336CA077" wp14:editId="5746261B">
            <wp:extent cx="12477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p>
    <w:p w14:paraId="0A37501D" w14:textId="77777777" w:rsidR="001E060A" w:rsidRPr="00EA6582" w:rsidRDefault="001E060A" w:rsidP="007C055F">
      <w:pPr>
        <w:jc w:val="center"/>
        <w:rPr>
          <w:rFonts w:ascii="Calibri" w:hAnsi="Calibri" w:cs="Calibri"/>
          <w:b/>
          <w:sz w:val="22"/>
          <w:szCs w:val="22"/>
        </w:rPr>
      </w:pPr>
    </w:p>
    <w:p w14:paraId="5DD0ED96" w14:textId="77777777" w:rsidR="001E060A" w:rsidRPr="00EA6582" w:rsidRDefault="004149BB" w:rsidP="007C055F">
      <w:pPr>
        <w:jc w:val="center"/>
        <w:rPr>
          <w:rFonts w:ascii="Calibri" w:hAnsi="Calibri" w:cs="Calibri"/>
          <w:b/>
          <w:caps/>
          <w:sz w:val="22"/>
          <w:szCs w:val="22"/>
        </w:rPr>
      </w:pPr>
      <w:bookmarkStart w:id="0" w:name="_Hlk81486785"/>
      <w:r>
        <w:rPr>
          <w:rFonts w:ascii="Calibri" w:hAnsi="Calibri" w:cs="Calibri"/>
          <w:b/>
          <w:caps/>
          <w:sz w:val="22"/>
          <w:szCs w:val="22"/>
        </w:rPr>
        <w:t>SUBCOMMITTE</w:t>
      </w:r>
      <w:r w:rsidR="00596072">
        <w:rPr>
          <w:rFonts w:ascii="Calibri" w:hAnsi="Calibri" w:cs="Calibri"/>
          <w:b/>
          <w:caps/>
          <w:sz w:val="22"/>
          <w:szCs w:val="22"/>
        </w:rPr>
        <w:t>E</w:t>
      </w:r>
      <w:r>
        <w:rPr>
          <w:rFonts w:ascii="Calibri" w:hAnsi="Calibri" w:cs="Calibri"/>
          <w:b/>
          <w:caps/>
          <w:sz w:val="22"/>
          <w:szCs w:val="22"/>
        </w:rPr>
        <w:t xml:space="preserve"> ON WATER</w:t>
      </w:r>
    </w:p>
    <w:p w14:paraId="0A55C289" w14:textId="77777777" w:rsidR="001E060A" w:rsidRPr="00EA6582" w:rsidRDefault="00CF13C4" w:rsidP="007C055F">
      <w:pPr>
        <w:jc w:val="center"/>
        <w:rPr>
          <w:rFonts w:ascii="Calibri" w:hAnsi="Calibri" w:cs="Calibri"/>
          <w:b/>
          <w:sz w:val="22"/>
          <w:szCs w:val="22"/>
        </w:rPr>
      </w:pPr>
      <w:r w:rsidRPr="00EA6582">
        <w:rPr>
          <w:rFonts w:ascii="Calibri" w:hAnsi="Calibri" w:cs="Calibri"/>
          <w:b/>
          <w:sz w:val="22"/>
          <w:szCs w:val="22"/>
        </w:rPr>
        <w:t xml:space="preserve">Chair: </w:t>
      </w:r>
      <w:r w:rsidR="004149BB">
        <w:rPr>
          <w:rFonts w:ascii="Calibri" w:hAnsi="Calibri" w:cs="Calibri"/>
          <w:b/>
          <w:sz w:val="22"/>
          <w:szCs w:val="22"/>
        </w:rPr>
        <w:t>Julie Carter</w:t>
      </w:r>
      <w:r w:rsidR="00596072">
        <w:rPr>
          <w:rFonts w:ascii="Calibri" w:hAnsi="Calibri" w:cs="Calibri"/>
          <w:b/>
          <w:sz w:val="22"/>
          <w:szCs w:val="22"/>
        </w:rPr>
        <w:t xml:space="preserve"> </w:t>
      </w:r>
      <w:r w:rsidR="001E060A" w:rsidRPr="00EA6582">
        <w:rPr>
          <w:rFonts w:ascii="Calibri" w:hAnsi="Calibri" w:cs="Calibri"/>
          <w:b/>
          <w:sz w:val="22"/>
          <w:szCs w:val="22"/>
        </w:rPr>
        <w:t>(</w:t>
      </w:r>
      <w:r w:rsidR="004149BB">
        <w:rPr>
          <w:rFonts w:ascii="Calibri" w:hAnsi="Calibri" w:cs="Calibri"/>
          <w:b/>
          <w:sz w:val="22"/>
          <w:szCs w:val="22"/>
        </w:rPr>
        <w:t>AZ</w:t>
      </w:r>
      <w:r w:rsidR="001E060A" w:rsidRPr="00EA6582">
        <w:rPr>
          <w:rFonts w:ascii="Calibri" w:hAnsi="Calibri" w:cs="Calibri"/>
          <w:b/>
          <w:sz w:val="22"/>
          <w:szCs w:val="22"/>
        </w:rPr>
        <w:t>)</w:t>
      </w:r>
    </w:p>
    <w:p w14:paraId="390D54D8" w14:textId="77777777" w:rsidR="001E060A" w:rsidRPr="00EA6582" w:rsidRDefault="00CF13C4" w:rsidP="007C055F">
      <w:pPr>
        <w:jc w:val="center"/>
        <w:rPr>
          <w:rFonts w:ascii="Calibri" w:hAnsi="Calibri" w:cs="Calibri"/>
          <w:b/>
          <w:sz w:val="22"/>
          <w:szCs w:val="22"/>
        </w:rPr>
      </w:pPr>
      <w:r w:rsidRPr="00EA6582">
        <w:rPr>
          <w:rFonts w:ascii="Calibri" w:hAnsi="Calibri" w:cs="Calibri"/>
          <w:b/>
          <w:sz w:val="22"/>
          <w:szCs w:val="22"/>
        </w:rPr>
        <w:t xml:space="preserve">Vice-Chair: </w:t>
      </w:r>
      <w:r w:rsidR="004149BB">
        <w:rPr>
          <w:rFonts w:ascii="Calibri" w:hAnsi="Calibri" w:cs="Calibri"/>
          <w:b/>
          <w:sz w:val="22"/>
          <w:szCs w:val="22"/>
        </w:rPr>
        <w:t xml:space="preserve">Robert Caccese </w:t>
      </w:r>
      <w:r w:rsidR="001E060A" w:rsidRPr="00EA6582">
        <w:rPr>
          <w:rFonts w:ascii="Calibri" w:hAnsi="Calibri" w:cs="Calibri"/>
          <w:b/>
          <w:sz w:val="22"/>
          <w:szCs w:val="22"/>
        </w:rPr>
        <w:t>(</w:t>
      </w:r>
      <w:r w:rsidR="004149BB">
        <w:rPr>
          <w:rFonts w:ascii="Calibri" w:hAnsi="Calibri" w:cs="Calibri"/>
          <w:b/>
          <w:sz w:val="22"/>
          <w:szCs w:val="22"/>
        </w:rPr>
        <w:t>PA</w:t>
      </w:r>
      <w:r w:rsidR="001E060A" w:rsidRPr="00EA6582">
        <w:rPr>
          <w:rFonts w:ascii="Calibri" w:hAnsi="Calibri" w:cs="Calibri"/>
          <w:b/>
          <w:sz w:val="22"/>
          <w:szCs w:val="22"/>
        </w:rPr>
        <w:t>)</w:t>
      </w:r>
    </w:p>
    <w:p w14:paraId="5DAB6C7B" w14:textId="77777777" w:rsidR="001E060A" w:rsidRPr="00EA6582" w:rsidRDefault="001E060A" w:rsidP="007C055F">
      <w:pPr>
        <w:jc w:val="center"/>
        <w:rPr>
          <w:rFonts w:ascii="Calibri" w:hAnsi="Calibri" w:cs="Calibri"/>
          <w:b/>
          <w:sz w:val="22"/>
          <w:szCs w:val="22"/>
        </w:rPr>
      </w:pPr>
    </w:p>
    <w:p w14:paraId="5E2F123F" w14:textId="1FEFB646" w:rsidR="00AB2745" w:rsidRDefault="00AB2745" w:rsidP="5722716B">
      <w:pPr>
        <w:spacing w:line="259" w:lineRule="auto"/>
        <w:jc w:val="center"/>
        <w:rPr>
          <w:rFonts w:ascii="Calibri" w:hAnsi="Calibri" w:cs="Calibri"/>
          <w:b/>
          <w:bCs/>
          <w:sz w:val="22"/>
          <w:szCs w:val="22"/>
        </w:rPr>
      </w:pPr>
      <w:r w:rsidRPr="5722716B">
        <w:rPr>
          <w:rFonts w:ascii="Calibri" w:hAnsi="Calibri" w:cs="Calibri"/>
          <w:b/>
          <w:bCs/>
          <w:sz w:val="22"/>
          <w:szCs w:val="22"/>
        </w:rPr>
        <w:t>Date</w:t>
      </w:r>
      <w:r w:rsidR="00886B8F" w:rsidRPr="5722716B">
        <w:rPr>
          <w:rFonts w:ascii="Calibri" w:hAnsi="Calibri" w:cs="Calibri"/>
          <w:b/>
          <w:bCs/>
          <w:sz w:val="22"/>
          <w:szCs w:val="22"/>
        </w:rPr>
        <w:t>:</w:t>
      </w:r>
      <w:r w:rsidR="004D162C" w:rsidRPr="5722716B">
        <w:rPr>
          <w:rFonts w:ascii="Calibri" w:hAnsi="Calibri" w:cs="Calibri"/>
          <w:b/>
          <w:bCs/>
          <w:sz w:val="22"/>
          <w:szCs w:val="22"/>
        </w:rPr>
        <w:t xml:space="preserve"> </w:t>
      </w:r>
      <w:r w:rsidR="6E35292E" w:rsidRPr="5722716B">
        <w:rPr>
          <w:rFonts w:ascii="Calibri" w:hAnsi="Calibri" w:cs="Calibri"/>
          <w:b/>
          <w:bCs/>
          <w:sz w:val="22"/>
          <w:szCs w:val="22"/>
        </w:rPr>
        <w:t>Monday, September 25, 2023</w:t>
      </w:r>
    </w:p>
    <w:p w14:paraId="52239BF4" w14:textId="1F15240B" w:rsidR="001E060A" w:rsidRDefault="00AB2745" w:rsidP="5722716B">
      <w:pPr>
        <w:jc w:val="center"/>
        <w:rPr>
          <w:rFonts w:ascii="Calibri" w:hAnsi="Calibri" w:cs="Calibri"/>
          <w:b/>
          <w:bCs/>
          <w:sz w:val="22"/>
          <w:szCs w:val="22"/>
        </w:rPr>
      </w:pPr>
      <w:r w:rsidRPr="5722716B">
        <w:rPr>
          <w:rFonts w:ascii="Calibri" w:hAnsi="Calibri" w:cs="Calibri"/>
          <w:b/>
          <w:bCs/>
          <w:sz w:val="22"/>
          <w:szCs w:val="22"/>
        </w:rPr>
        <w:t>Time</w:t>
      </w:r>
      <w:r w:rsidR="00886B8F" w:rsidRPr="5722716B">
        <w:rPr>
          <w:rFonts w:ascii="Calibri" w:hAnsi="Calibri" w:cs="Calibri"/>
          <w:b/>
          <w:bCs/>
          <w:sz w:val="22"/>
          <w:szCs w:val="22"/>
        </w:rPr>
        <w:t>:</w:t>
      </w:r>
      <w:r w:rsidR="004D162C" w:rsidRPr="5722716B">
        <w:rPr>
          <w:rFonts w:ascii="Calibri" w:hAnsi="Calibri" w:cs="Calibri"/>
          <w:b/>
          <w:bCs/>
          <w:sz w:val="22"/>
          <w:szCs w:val="22"/>
        </w:rPr>
        <w:t xml:space="preserve"> </w:t>
      </w:r>
      <w:r w:rsidR="004149BB" w:rsidRPr="5722716B">
        <w:rPr>
          <w:rFonts w:ascii="Calibri" w:hAnsi="Calibri" w:cs="Calibri"/>
          <w:b/>
          <w:bCs/>
          <w:sz w:val="22"/>
          <w:szCs w:val="22"/>
        </w:rPr>
        <w:t>1:00 P</w:t>
      </w:r>
      <w:r w:rsidR="00596072" w:rsidRPr="5722716B">
        <w:rPr>
          <w:rFonts w:ascii="Calibri" w:hAnsi="Calibri" w:cs="Calibri"/>
          <w:b/>
          <w:bCs/>
          <w:sz w:val="22"/>
          <w:szCs w:val="22"/>
        </w:rPr>
        <w:t>M</w:t>
      </w:r>
      <w:r w:rsidR="004149BB" w:rsidRPr="5722716B">
        <w:rPr>
          <w:rFonts w:ascii="Calibri" w:hAnsi="Calibri" w:cs="Calibri"/>
          <w:b/>
          <w:bCs/>
          <w:sz w:val="22"/>
          <w:szCs w:val="22"/>
        </w:rPr>
        <w:t xml:space="preserve"> – 3:00 </w:t>
      </w:r>
      <w:r w:rsidR="00596072" w:rsidRPr="5722716B">
        <w:rPr>
          <w:rFonts w:ascii="Calibri" w:hAnsi="Calibri" w:cs="Calibri"/>
          <w:b/>
          <w:bCs/>
          <w:sz w:val="22"/>
          <w:szCs w:val="22"/>
        </w:rPr>
        <w:t>PM</w:t>
      </w:r>
      <w:r w:rsidR="00484B00" w:rsidRPr="5722716B">
        <w:rPr>
          <w:rFonts w:ascii="Calibri" w:hAnsi="Calibri" w:cs="Calibri"/>
          <w:b/>
          <w:bCs/>
          <w:sz w:val="22"/>
          <w:szCs w:val="22"/>
        </w:rPr>
        <w:t xml:space="preserve"> </w:t>
      </w:r>
      <w:r w:rsidR="339151E7" w:rsidRPr="5722716B">
        <w:rPr>
          <w:rFonts w:ascii="Calibri" w:hAnsi="Calibri" w:cs="Calibri"/>
          <w:b/>
          <w:bCs/>
          <w:sz w:val="22"/>
          <w:szCs w:val="22"/>
        </w:rPr>
        <w:t>MDT</w:t>
      </w:r>
    </w:p>
    <w:p w14:paraId="5BEF79BC" w14:textId="4DFE7D4E" w:rsidR="00E712AD" w:rsidRPr="00EA6582" w:rsidRDefault="00E712AD" w:rsidP="5722716B">
      <w:pPr>
        <w:jc w:val="center"/>
        <w:rPr>
          <w:rFonts w:ascii="Calibri" w:hAnsi="Calibri" w:cs="Calibri"/>
          <w:b/>
          <w:bCs/>
          <w:sz w:val="22"/>
          <w:szCs w:val="22"/>
        </w:rPr>
      </w:pPr>
      <w:r>
        <w:rPr>
          <w:rFonts w:ascii="Calibri" w:hAnsi="Calibri" w:cs="Calibri"/>
          <w:b/>
          <w:bCs/>
          <w:sz w:val="22"/>
          <w:szCs w:val="22"/>
        </w:rPr>
        <w:t>Macleod A3, TELUS Centre</w:t>
      </w:r>
    </w:p>
    <w:p w14:paraId="711BE5E3" w14:textId="1683B227" w:rsidR="73B22042" w:rsidRDefault="73B22042" w:rsidP="5722716B">
      <w:pPr>
        <w:jc w:val="center"/>
        <w:rPr>
          <w:rFonts w:ascii="Calibri" w:eastAsia="Calibri" w:hAnsi="Calibri" w:cs="Calibri"/>
          <w:color w:val="000000" w:themeColor="text1"/>
          <w:sz w:val="22"/>
          <w:szCs w:val="22"/>
        </w:rPr>
      </w:pPr>
      <w:r w:rsidRPr="5722716B">
        <w:rPr>
          <w:rFonts w:ascii="Calibri" w:eastAsia="Calibri" w:hAnsi="Calibri" w:cs="Calibri"/>
          <w:b/>
          <w:bCs/>
          <w:color w:val="000000" w:themeColor="text1"/>
          <w:sz w:val="22"/>
          <w:szCs w:val="22"/>
        </w:rPr>
        <w:t>113</w:t>
      </w:r>
      <w:r w:rsidRPr="5722716B">
        <w:rPr>
          <w:rFonts w:ascii="Calibri" w:eastAsia="Calibri" w:hAnsi="Calibri" w:cs="Calibri"/>
          <w:b/>
          <w:bCs/>
          <w:color w:val="000000" w:themeColor="text1"/>
          <w:sz w:val="22"/>
          <w:szCs w:val="22"/>
          <w:vertAlign w:val="superscript"/>
        </w:rPr>
        <w:t>th</w:t>
      </w:r>
      <w:r w:rsidRPr="5722716B">
        <w:rPr>
          <w:rFonts w:ascii="Calibri" w:eastAsia="Calibri" w:hAnsi="Calibri" w:cs="Calibri"/>
          <w:b/>
          <w:bCs/>
          <w:color w:val="000000" w:themeColor="text1"/>
          <w:sz w:val="22"/>
          <w:szCs w:val="22"/>
        </w:rPr>
        <w:t xml:space="preserve"> Association of Fish &amp; Wildlife Agencies Annual Meeting</w:t>
      </w:r>
    </w:p>
    <w:p w14:paraId="35889CB9" w14:textId="7A7E5F95" w:rsidR="73B22042" w:rsidRDefault="73B22042" w:rsidP="5722716B">
      <w:pPr>
        <w:jc w:val="center"/>
        <w:rPr>
          <w:rFonts w:ascii="Calibri" w:eastAsia="Calibri" w:hAnsi="Calibri" w:cs="Calibri"/>
          <w:color w:val="000000" w:themeColor="text1"/>
          <w:sz w:val="22"/>
          <w:szCs w:val="22"/>
        </w:rPr>
      </w:pPr>
      <w:r w:rsidRPr="5722716B">
        <w:rPr>
          <w:rFonts w:ascii="Calibri" w:eastAsia="Calibri" w:hAnsi="Calibri" w:cs="Calibri"/>
          <w:b/>
          <w:bCs/>
          <w:color w:val="000000" w:themeColor="text1"/>
          <w:sz w:val="22"/>
          <w:szCs w:val="22"/>
        </w:rPr>
        <w:t>Calgary, Canada</w:t>
      </w:r>
    </w:p>
    <w:p w14:paraId="09966251" w14:textId="6A21EAF6" w:rsidR="5722716B" w:rsidRDefault="5722716B" w:rsidP="5722716B">
      <w:pPr>
        <w:jc w:val="center"/>
        <w:rPr>
          <w:rFonts w:ascii="Calibri" w:hAnsi="Calibri" w:cs="Calibri"/>
          <w:b/>
          <w:bCs/>
          <w:sz w:val="22"/>
          <w:szCs w:val="22"/>
        </w:rPr>
      </w:pPr>
    </w:p>
    <w:p w14:paraId="6A05A809" w14:textId="77777777" w:rsidR="001E060A" w:rsidRPr="00EA6582" w:rsidRDefault="001E060A" w:rsidP="007C055F">
      <w:pPr>
        <w:rPr>
          <w:rFonts w:ascii="Calibri" w:hAnsi="Calibri" w:cs="Calibri"/>
          <w:sz w:val="22"/>
          <w:szCs w:val="22"/>
        </w:rPr>
      </w:pPr>
    </w:p>
    <w:p w14:paraId="37A2CC0D" w14:textId="77777777" w:rsidR="00085306" w:rsidRPr="00AD61F5" w:rsidRDefault="00085306" w:rsidP="00085306">
      <w:pPr>
        <w:rPr>
          <w:rFonts w:asciiTheme="minorHAnsi" w:hAnsiTheme="minorHAnsi" w:cstheme="minorHAnsi"/>
          <w:bCs/>
          <w:sz w:val="22"/>
          <w:szCs w:val="22"/>
        </w:rPr>
      </w:pPr>
      <w:r w:rsidRPr="00AD61F5">
        <w:rPr>
          <w:rFonts w:asciiTheme="minorHAnsi" w:hAnsiTheme="minorHAnsi" w:cstheme="minorHAnsi"/>
          <w:b/>
          <w:sz w:val="22"/>
          <w:szCs w:val="22"/>
        </w:rPr>
        <w:t xml:space="preserve">Committee Charge: </w:t>
      </w:r>
      <w:r w:rsidRPr="00AD61F5">
        <w:rPr>
          <w:rFonts w:asciiTheme="minorHAnsi" w:hAnsiTheme="minorHAnsi" w:cstheme="minorHAnsi"/>
          <w:bCs/>
          <w:sz w:val="22"/>
          <w:szCs w:val="22"/>
        </w:rPr>
        <w:t xml:space="preserve">Identify, support, and communicate science, legal, policy and public </w:t>
      </w:r>
      <w:proofErr w:type="gramStart"/>
      <w:r w:rsidRPr="00AD61F5">
        <w:rPr>
          <w:rFonts w:asciiTheme="minorHAnsi" w:hAnsiTheme="minorHAnsi" w:cstheme="minorHAnsi"/>
          <w:bCs/>
          <w:sz w:val="22"/>
          <w:szCs w:val="22"/>
        </w:rPr>
        <w:t>involvement</w:t>
      </w:r>
      <w:proofErr w:type="gramEnd"/>
    </w:p>
    <w:p w14:paraId="7B7AE051" w14:textId="77777777" w:rsidR="00085306" w:rsidRPr="00AD61F5" w:rsidRDefault="00085306" w:rsidP="00085306">
      <w:pPr>
        <w:rPr>
          <w:rFonts w:asciiTheme="minorHAnsi" w:hAnsiTheme="minorHAnsi" w:cstheme="minorHAnsi"/>
          <w:bCs/>
          <w:sz w:val="22"/>
          <w:szCs w:val="22"/>
        </w:rPr>
      </w:pPr>
      <w:r w:rsidRPr="00AD61F5">
        <w:rPr>
          <w:rFonts w:asciiTheme="minorHAnsi" w:hAnsiTheme="minorHAnsi" w:cstheme="minorHAnsi"/>
          <w:bCs/>
          <w:sz w:val="22"/>
          <w:szCs w:val="22"/>
        </w:rPr>
        <w:t xml:space="preserve">issues related to water that are of importance to fish and wildlife; and to support and build </w:t>
      </w:r>
      <w:proofErr w:type="gramStart"/>
      <w:r w:rsidRPr="00AD61F5">
        <w:rPr>
          <w:rFonts w:asciiTheme="minorHAnsi" w:hAnsiTheme="minorHAnsi" w:cstheme="minorHAnsi"/>
          <w:bCs/>
          <w:sz w:val="22"/>
          <w:szCs w:val="22"/>
        </w:rPr>
        <w:t>on</w:t>
      </w:r>
      <w:proofErr w:type="gramEnd"/>
    </w:p>
    <w:p w14:paraId="2B58A9C5" w14:textId="33FC7C36" w:rsidR="00085306" w:rsidRPr="00AD61F5" w:rsidRDefault="00085306" w:rsidP="00085306">
      <w:pPr>
        <w:rPr>
          <w:rFonts w:asciiTheme="minorHAnsi" w:hAnsiTheme="minorHAnsi" w:cstheme="minorHAnsi"/>
          <w:bCs/>
          <w:sz w:val="22"/>
          <w:szCs w:val="22"/>
        </w:rPr>
      </w:pPr>
      <w:r w:rsidRPr="00AD61F5">
        <w:rPr>
          <w:rFonts w:asciiTheme="minorHAnsi" w:hAnsiTheme="minorHAnsi" w:cstheme="minorHAnsi"/>
          <w:bCs/>
          <w:sz w:val="22"/>
          <w:szCs w:val="22"/>
        </w:rPr>
        <w:t>recommendations from AFWA Drought Forum.</w:t>
      </w:r>
    </w:p>
    <w:p w14:paraId="56788CE9" w14:textId="77777777" w:rsidR="00085306" w:rsidRPr="00AD61F5" w:rsidRDefault="00085306" w:rsidP="007C055F">
      <w:pPr>
        <w:rPr>
          <w:rFonts w:asciiTheme="minorHAnsi" w:hAnsiTheme="minorHAnsi" w:cstheme="minorHAnsi"/>
          <w:b/>
          <w:sz w:val="22"/>
          <w:szCs w:val="22"/>
          <w:u w:val="single"/>
        </w:rPr>
      </w:pPr>
    </w:p>
    <w:p w14:paraId="22BCC025" w14:textId="0375BA4B" w:rsidR="001E060A" w:rsidRPr="00AD61F5" w:rsidRDefault="001E060A" w:rsidP="007C055F">
      <w:pPr>
        <w:rPr>
          <w:rFonts w:asciiTheme="minorHAnsi" w:hAnsiTheme="minorHAnsi" w:cstheme="minorHAnsi"/>
          <w:b/>
          <w:sz w:val="22"/>
          <w:szCs w:val="22"/>
          <w:u w:val="single"/>
        </w:rPr>
      </w:pPr>
      <w:r w:rsidRPr="00AD61F5">
        <w:rPr>
          <w:rFonts w:asciiTheme="minorHAnsi" w:hAnsiTheme="minorHAnsi" w:cstheme="minorHAnsi"/>
          <w:b/>
          <w:sz w:val="22"/>
          <w:szCs w:val="22"/>
          <w:u w:val="single"/>
        </w:rPr>
        <w:t>Agenda</w:t>
      </w:r>
    </w:p>
    <w:p w14:paraId="5A39BBE3" w14:textId="77777777" w:rsidR="001E060A" w:rsidRPr="00AD61F5" w:rsidRDefault="001E060A" w:rsidP="007C055F">
      <w:pPr>
        <w:rPr>
          <w:rFonts w:asciiTheme="minorHAnsi" w:hAnsiTheme="minorHAnsi" w:cstheme="minorHAnsi"/>
          <w:sz w:val="22"/>
          <w:szCs w:val="22"/>
        </w:rPr>
      </w:pPr>
    </w:p>
    <w:p w14:paraId="7637BB9E" w14:textId="1602BB2D" w:rsidR="004D162C" w:rsidRPr="00AD61F5" w:rsidRDefault="005828B2" w:rsidP="007C055F">
      <w:pPr>
        <w:rPr>
          <w:rFonts w:asciiTheme="minorHAnsi" w:hAnsiTheme="minorHAnsi" w:cstheme="minorHAnsi"/>
          <w:sz w:val="22"/>
          <w:szCs w:val="22"/>
        </w:rPr>
      </w:pPr>
      <w:r w:rsidRPr="00AD61F5">
        <w:rPr>
          <w:rFonts w:asciiTheme="minorHAnsi" w:hAnsiTheme="minorHAnsi" w:cstheme="minorHAnsi"/>
          <w:sz w:val="22"/>
          <w:szCs w:val="22"/>
        </w:rPr>
        <w:t>1:00</w:t>
      </w:r>
      <w:r w:rsidR="009E11FD" w:rsidRPr="00AD61F5">
        <w:rPr>
          <w:rFonts w:asciiTheme="minorHAnsi" w:hAnsiTheme="minorHAnsi" w:cstheme="minorHAnsi"/>
          <w:sz w:val="22"/>
          <w:szCs w:val="22"/>
        </w:rPr>
        <w:t xml:space="preserve"> </w:t>
      </w:r>
      <w:r w:rsidRPr="00AD61F5">
        <w:rPr>
          <w:rFonts w:asciiTheme="minorHAnsi" w:hAnsiTheme="minorHAnsi" w:cstheme="minorHAnsi"/>
          <w:sz w:val="22"/>
          <w:szCs w:val="22"/>
        </w:rPr>
        <w:t>p</w:t>
      </w:r>
      <w:r w:rsidR="009E11FD" w:rsidRPr="00AD61F5">
        <w:rPr>
          <w:rFonts w:asciiTheme="minorHAnsi" w:hAnsiTheme="minorHAnsi" w:cstheme="minorHAnsi"/>
          <w:sz w:val="22"/>
          <w:szCs w:val="22"/>
        </w:rPr>
        <w:t>m</w:t>
      </w:r>
      <w:r w:rsidR="001E060A" w:rsidRPr="00AD61F5">
        <w:rPr>
          <w:rFonts w:asciiTheme="minorHAnsi" w:hAnsiTheme="minorHAnsi" w:cstheme="minorHAnsi"/>
          <w:sz w:val="22"/>
          <w:szCs w:val="22"/>
        </w:rPr>
        <w:tab/>
        <w:t>Call to Order/Review Agenda</w:t>
      </w:r>
      <w:r w:rsidR="00596072" w:rsidRPr="00AD61F5">
        <w:rPr>
          <w:rFonts w:asciiTheme="minorHAnsi" w:hAnsiTheme="minorHAnsi" w:cstheme="minorHAnsi"/>
          <w:sz w:val="22"/>
          <w:szCs w:val="22"/>
        </w:rPr>
        <w:t>/Approval of Minutes</w:t>
      </w:r>
      <w:r w:rsidR="004D162C" w:rsidRPr="00AD61F5">
        <w:rPr>
          <w:rFonts w:asciiTheme="minorHAnsi" w:hAnsiTheme="minorHAnsi" w:cstheme="minorHAnsi"/>
          <w:sz w:val="22"/>
          <w:szCs w:val="22"/>
        </w:rPr>
        <w:t xml:space="preserve"> – </w:t>
      </w:r>
      <w:r w:rsidR="004149BB" w:rsidRPr="00AD61F5">
        <w:rPr>
          <w:rFonts w:asciiTheme="minorHAnsi" w:hAnsiTheme="minorHAnsi" w:cstheme="minorHAnsi"/>
          <w:i/>
          <w:iCs/>
          <w:sz w:val="22"/>
          <w:szCs w:val="22"/>
        </w:rPr>
        <w:t>Julie Carter</w:t>
      </w:r>
      <w:r w:rsidR="00AB54EF" w:rsidRPr="00AD61F5">
        <w:rPr>
          <w:rFonts w:asciiTheme="minorHAnsi" w:hAnsiTheme="minorHAnsi" w:cstheme="minorHAnsi"/>
          <w:i/>
          <w:iCs/>
          <w:sz w:val="22"/>
          <w:szCs w:val="22"/>
        </w:rPr>
        <w:t>,</w:t>
      </w:r>
      <w:r w:rsidR="00596072" w:rsidRPr="00AD61F5">
        <w:rPr>
          <w:rFonts w:asciiTheme="minorHAnsi" w:hAnsiTheme="minorHAnsi" w:cstheme="minorHAnsi"/>
          <w:i/>
          <w:iCs/>
          <w:sz w:val="22"/>
          <w:szCs w:val="22"/>
        </w:rPr>
        <w:t xml:space="preserve"> </w:t>
      </w:r>
      <w:r w:rsidR="00AB54EF" w:rsidRPr="00AD61F5">
        <w:rPr>
          <w:rFonts w:asciiTheme="minorHAnsi" w:hAnsiTheme="minorHAnsi" w:cstheme="minorHAnsi"/>
          <w:i/>
          <w:iCs/>
          <w:sz w:val="22"/>
          <w:szCs w:val="22"/>
        </w:rPr>
        <w:t>AZ</w:t>
      </w:r>
    </w:p>
    <w:p w14:paraId="41C8F396" w14:textId="77777777" w:rsidR="001E060A" w:rsidRPr="00AD61F5" w:rsidRDefault="001E060A" w:rsidP="007C055F">
      <w:pPr>
        <w:rPr>
          <w:rFonts w:asciiTheme="minorHAnsi" w:hAnsiTheme="minorHAnsi" w:cstheme="minorHAnsi"/>
          <w:sz w:val="22"/>
          <w:szCs w:val="22"/>
        </w:rPr>
      </w:pPr>
    </w:p>
    <w:p w14:paraId="2C16F590" w14:textId="427EF558" w:rsidR="001E060A" w:rsidRPr="00AD61F5" w:rsidRDefault="005828B2" w:rsidP="5722716B">
      <w:pPr>
        <w:rPr>
          <w:rFonts w:asciiTheme="minorHAnsi" w:hAnsiTheme="minorHAnsi" w:cstheme="minorHAnsi"/>
          <w:sz w:val="22"/>
          <w:szCs w:val="22"/>
        </w:rPr>
      </w:pPr>
      <w:r w:rsidRPr="00AD61F5">
        <w:rPr>
          <w:rFonts w:asciiTheme="minorHAnsi" w:hAnsiTheme="minorHAnsi" w:cstheme="minorHAnsi"/>
          <w:sz w:val="22"/>
          <w:szCs w:val="22"/>
        </w:rPr>
        <w:t>1</w:t>
      </w:r>
      <w:r w:rsidR="001E060A" w:rsidRPr="00AD61F5">
        <w:rPr>
          <w:rFonts w:asciiTheme="minorHAnsi" w:hAnsiTheme="minorHAnsi" w:cstheme="minorHAnsi"/>
          <w:sz w:val="22"/>
          <w:szCs w:val="22"/>
        </w:rPr>
        <w:t>:</w:t>
      </w:r>
      <w:r w:rsidRPr="00AD61F5">
        <w:rPr>
          <w:rFonts w:asciiTheme="minorHAnsi" w:hAnsiTheme="minorHAnsi" w:cstheme="minorHAnsi"/>
          <w:sz w:val="22"/>
          <w:szCs w:val="22"/>
        </w:rPr>
        <w:t>05</w:t>
      </w:r>
      <w:r w:rsidR="00596072" w:rsidRPr="00AD61F5">
        <w:rPr>
          <w:rFonts w:asciiTheme="minorHAnsi" w:hAnsiTheme="minorHAnsi" w:cstheme="minorHAnsi"/>
          <w:sz w:val="22"/>
          <w:szCs w:val="22"/>
        </w:rPr>
        <w:t xml:space="preserve"> </w:t>
      </w:r>
      <w:r w:rsidRPr="00AD61F5">
        <w:rPr>
          <w:rFonts w:asciiTheme="minorHAnsi" w:hAnsiTheme="minorHAnsi" w:cstheme="minorHAnsi"/>
          <w:sz w:val="22"/>
          <w:szCs w:val="22"/>
        </w:rPr>
        <w:t>p</w:t>
      </w:r>
      <w:r w:rsidR="00596072" w:rsidRPr="00AD61F5">
        <w:rPr>
          <w:rFonts w:asciiTheme="minorHAnsi" w:hAnsiTheme="minorHAnsi" w:cstheme="minorHAnsi"/>
          <w:sz w:val="22"/>
          <w:szCs w:val="22"/>
        </w:rPr>
        <w:t>m</w:t>
      </w:r>
      <w:r w:rsidRPr="00AD61F5">
        <w:rPr>
          <w:rFonts w:asciiTheme="minorHAnsi" w:hAnsiTheme="minorHAnsi" w:cstheme="minorHAnsi"/>
          <w:sz w:val="22"/>
          <w:szCs w:val="22"/>
        </w:rPr>
        <w:tab/>
      </w:r>
      <w:r w:rsidR="001E060A" w:rsidRPr="00AD61F5">
        <w:rPr>
          <w:rFonts w:asciiTheme="minorHAnsi" w:hAnsiTheme="minorHAnsi" w:cstheme="minorHAnsi"/>
          <w:sz w:val="22"/>
          <w:szCs w:val="22"/>
        </w:rPr>
        <w:t>Introductions</w:t>
      </w:r>
      <w:r w:rsidR="004D162C" w:rsidRPr="00AD61F5">
        <w:rPr>
          <w:rFonts w:asciiTheme="minorHAnsi" w:hAnsiTheme="minorHAnsi" w:cstheme="minorHAnsi"/>
          <w:sz w:val="22"/>
          <w:szCs w:val="22"/>
        </w:rPr>
        <w:t xml:space="preserve"> </w:t>
      </w:r>
      <w:r w:rsidR="20963EAA" w:rsidRPr="00AD61F5">
        <w:rPr>
          <w:rFonts w:asciiTheme="minorHAnsi" w:hAnsiTheme="minorHAnsi" w:cstheme="minorHAnsi"/>
          <w:sz w:val="22"/>
          <w:szCs w:val="22"/>
        </w:rPr>
        <w:t xml:space="preserve">– </w:t>
      </w:r>
      <w:r w:rsidR="004D162C" w:rsidRPr="00AD61F5">
        <w:rPr>
          <w:rFonts w:asciiTheme="minorHAnsi" w:hAnsiTheme="minorHAnsi" w:cstheme="minorHAnsi"/>
          <w:i/>
          <w:iCs/>
          <w:sz w:val="22"/>
          <w:szCs w:val="22"/>
        </w:rPr>
        <w:t>All</w:t>
      </w:r>
    </w:p>
    <w:p w14:paraId="72A3D3EC" w14:textId="77777777" w:rsidR="001E060A" w:rsidRPr="00AD61F5" w:rsidRDefault="001E060A" w:rsidP="007C055F">
      <w:pPr>
        <w:rPr>
          <w:rFonts w:asciiTheme="minorHAnsi" w:hAnsiTheme="minorHAnsi" w:cstheme="minorHAnsi"/>
          <w:sz w:val="22"/>
          <w:szCs w:val="22"/>
        </w:rPr>
      </w:pPr>
    </w:p>
    <w:p w14:paraId="0D0B940D" w14:textId="6FF7994F" w:rsidR="001E060A" w:rsidRPr="00AD61F5" w:rsidRDefault="005828B2" w:rsidP="5722716B">
      <w:pPr>
        <w:spacing w:line="259" w:lineRule="auto"/>
        <w:rPr>
          <w:rFonts w:asciiTheme="minorHAnsi" w:hAnsiTheme="minorHAnsi" w:cstheme="minorHAnsi"/>
          <w:i/>
          <w:iCs/>
          <w:sz w:val="22"/>
          <w:szCs w:val="22"/>
        </w:rPr>
      </w:pPr>
      <w:r w:rsidRPr="00AD61F5">
        <w:rPr>
          <w:rFonts w:asciiTheme="minorHAnsi" w:hAnsiTheme="minorHAnsi" w:cstheme="minorHAnsi"/>
          <w:sz w:val="22"/>
          <w:szCs w:val="22"/>
        </w:rPr>
        <w:t>1:10</w:t>
      </w:r>
      <w:r w:rsidR="00596072" w:rsidRPr="00AD61F5">
        <w:rPr>
          <w:rFonts w:asciiTheme="minorHAnsi" w:hAnsiTheme="minorHAnsi" w:cstheme="minorHAnsi"/>
          <w:sz w:val="22"/>
          <w:szCs w:val="22"/>
        </w:rPr>
        <w:t xml:space="preserve"> </w:t>
      </w:r>
      <w:r w:rsidRPr="00AD61F5">
        <w:rPr>
          <w:rFonts w:asciiTheme="minorHAnsi" w:hAnsiTheme="minorHAnsi" w:cstheme="minorHAnsi"/>
          <w:sz w:val="22"/>
          <w:szCs w:val="22"/>
        </w:rPr>
        <w:t>p</w:t>
      </w:r>
      <w:r w:rsidR="00596072" w:rsidRPr="00AD61F5">
        <w:rPr>
          <w:rFonts w:asciiTheme="minorHAnsi" w:hAnsiTheme="minorHAnsi" w:cstheme="minorHAnsi"/>
          <w:sz w:val="22"/>
          <w:szCs w:val="22"/>
        </w:rPr>
        <w:t>m</w:t>
      </w:r>
      <w:r w:rsidR="001E060A" w:rsidRPr="00AD61F5">
        <w:rPr>
          <w:rFonts w:asciiTheme="minorHAnsi" w:hAnsiTheme="minorHAnsi" w:cstheme="minorHAnsi"/>
          <w:sz w:val="22"/>
          <w:szCs w:val="22"/>
        </w:rPr>
        <w:tab/>
      </w:r>
      <w:r w:rsidR="46BB9835" w:rsidRPr="00AD61F5">
        <w:rPr>
          <w:rFonts w:asciiTheme="minorHAnsi" w:hAnsiTheme="minorHAnsi" w:cstheme="minorHAnsi"/>
          <w:sz w:val="22"/>
          <w:szCs w:val="22"/>
        </w:rPr>
        <w:t>Virtual Pre-Meeting Recap</w:t>
      </w:r>
      <w:r w:rsidR="3A9A4238" w:rsidRPr="00AD61F5">
        <w:rPr>
          <w:rFonts w:asciiTheme="minorHAnsi" w:hAnsiTheme="minorHAnsi" w:cstheme="minorHAnsi"/>
          <w:sz w:val="22"/>
          <w:szCs w:val="22"/>
        </w:rPr>
        <w:t xml:space="preserve"> – </w:t>
      </w:r>
      <w:r w:rsidR="3A9A4238" w:rsidRPr="00AD61F5">
        <w:rPr>
          <w:rFonts w:asciiTheme="minorHAnsi" w:hAnsiTheme="minorHAnsi" w:cstheme="minorHAnsi"/>
          <w:i/>
          <w:iCs/>
          <w:sz w:val="22"/>
          <w:szCs w:val="22"/>
        </w:rPr>
        <w:t>Julie Carter (AZ)</w:t>
      </w:r>
    </w:p>
    <w:p w14:paraId="2C1F19B1" w14:textId="77777777" w:rsidR="004661C4" w:rsidRPr="00AD61F5" w:rsidRDefault="00F623D8" w:rsidP="004661C4">
      <w:pPr>
        <w:pStyle w:val="ListParagraph"/>
        <w:numPr>
          <w:ilvl w:val="0"/>
          <w:numId w:val="8"/>
        </w:numPr>
        <w:spacing w:line="259" w:lineRule="auto"/>
        <w:rPr>
          <w:rFonts w:asciiTheme="minorHAnsi" w:hAnsiTheme="minorHAnsi" w:cstheme="minorHAnsi"/>
          <w:sz w:val="22"/>
          <w:szCs w:val="22"/>
        </w:rPr>
      </w:pPr>
      <w:r w:rsidRPr="00AD61F5">
        <w:rPr>
          <w:rFonts w:asciiTheme="minorHAnsi" w:hAnsiTheme="minorHAnsi" w:cstheme="minorHAnsi"/>
          <w:sz w:val="22"/>
          <w:szCs w:val="22"/>
        </w:rPr>
        <w:t xml:space="preserve">Julie Carter provided a recap of the </w:t>
      </w:r>
      <w:r w:rsidR="00732614" w:rsidRPr="00AD61F5">
        <w:rPr>
          <w:rFonts w:asciiTheme="minorHAnsi" w:hAnsiTheme="minorHAnsi" w:cstheme="minorHAnsi"/>
          <w:sz w:val="22"/>
          <w:szCs w:val="22"/>
        </w:rPr>
        <w:t xml:space="preserve">virtual pre-meeting. </w:t>
      </w:r>
    </w:p>
    <w:p w14:paraId="10EA3E7A" w14:textId="77777777" w:rsidR="004661C4" w:rsidRPr="00AD61F5" w:rsidRDefault="00732614" w:rsidP="004661C4">
      <w:pPr>
        <w:pStyle w:val="ListParagraph"/>
        <w:numPr>
          <w:ilvl w:val="0"/>
          <w:numId w:val="8"/>
        </w:numPr>
        <w:spacing w:line="259" w:lineRule="auto"/>
        <w:rPr>
          <w:rFonts w:asciiTheme="minorHAnsi" w:hAnsiTheme="minorHAnsi" w:cstheme="minorHAnsi"/>
          <w:sz w:val="22"/>
          <w:szCs w:val="22"/>
        </w:rPr>
      </w:pPr>
      <w:r w:rsidRPr="00AD61F5">
        <w:rPr>
          <w:rFonts w:asciiTheme="minorHAnsi" w:hAnsiTheme="minorHAnsi" w:cstheme="minorHAnsi"/>
          <w:sz w:val="22"/>
          <w:szCs w:val="22"/>
        </w:rPr>
        <w:t>The SOW was reminded that the AFWA drought for</w:t>
      </w:r>
      <w:r w:rsidR="004661C4" w:rsidRPr="00AD61F5">
        <w:rPr>
          <w:rFonts w:asciiTheme="minorHAnsi" w:hAnsiTheme="minorHAnsi" w:cstheme="minorHAnsi"/>
          <w:sz w:val="22"/>
          <w:szCs w:val="22"/>
        </w:rPr>
        <w:t>um led to the formation of the SOW.</w:t>
      </w:r>
    </w:p>
    <w:p w14:paraId="5E48BFEB" w14:textId="023298FD" w:rsidR="007A2FF5" w:rsidRPr="00AD61F5" w:rsidRDefault="00FF3DA5" w:rsidP="004661C4">
      <w:pPr>
        <w:pStyle w:val="ListParagraph"/>
        <w:numPr>
          <w:ilvl w:val="0"/>
          <w:numId w:val="8"/>
        </w:numPr>
        <w:spacing w:line="259" w:lineRule="auto"/>
        <w:rPr>
          <w:rFonts w:asciiTheme="minorHAnsi" w:hAnsiTheme="minorHAnsi" w:cstheme="minorHAnsi"/>
          <w:sz w:val="22"/>
          <w:szCs w:val="22"/>
        </w:rPr>
      </w:pPr>
      <w:r w:rsidRPr="00AD61F5">
        <w:rPr>
          <w:rFonts w:asciiTheme="minorHAnsi" w:hAnsiTheme="minorHAnsi" w:cstheme="minorHAnsi"/>
          <w:sz w:val="22"/>
          <w:szCs w:val="22"/>
        </w:rPr>
        <w:t>The group was provided with an update from the Instream Flow Council</w:t>
      </w:r>
      <w:r w:rsidR="007A2FF5" w:rsidRPr="00AD61F5">
        <w:rPr>
          <w:rFonts w:asciiTheme="minorHAnsi" w:hAnsiTheme="minorHAnsi" w:cstheme="minorHAnsi"/>
          <w:sz w:val="22"/>
          <w:szCs w:val="22"/>
        </w:rPr>
        <w:t xml:space="preserve">. The final feasibility assessment report for the </w:t>
      </w:r>
      <w:r w:rsidR="001416A9" w:rsidRPr="00AD61F5">
        <w:rPr>
          <w:rFonts w:asciiTheme="minorHAnsi" w:hAnsiTheme="minorHAnsi" w:cstheme="minorHAnsi"/>
          <w:sz w:val="22"/>
          <w:szCs w:val="22"/>
        </w:rPr>
        <w:t>Instream Flow and Water Level Conservation T</w:t>
      </w:r>
      <w:r w:rsidR="007A2FF5" w:rsidRPr="00AD61F5">
        <w:rPr>
          <w:rFonts w:asciiTheme="minorHAnsi" w:hAnsiTheme="minorHAnsi" w:cstheme="minorHAnsi"/>
          <w:sz w:val="22"/>
          <w:szCs w:val="22"/>
        </w:rPr>
        <w:t>raining center will be available soon.</w:t>
      </w:r>
    </w:p>
    <w:p w14:paraId="39F5CE81" w14:textId="721E5D75" w:rsidR="00F623D8" w:rsidRPr="00AD61F5" w:rsidRDefault="003A28B5" w:rsidP="004661C4">
      <w:pPr>
        <w:pStyle w:val="ListParagraph"/>
        <w:numPr>
          <w:ilvl w:val="0"/>
          <w:numId w:val="8"/>
        </w:numPr>
        <w:spacing w:line="259" w:lineRule="auto"/>
        <w:rPr>
          <w:rFonts w:asciiTheme="minorHAnsi" w:hAnsiTheme="minorHAnsi" w:cstheme="minorHAnsi"/>
          <w:sz w:val="22"/>
          <w:szCs w:val="22"/>
        </w:rPr>
      </w:pPr>
      <w:r w:rsidRPr="00AD61F5">
        <w:rPr>
          <w:rFonts w:asciiTheme="minorHAnsi" w:hAnsiTheme="minorHAnsi" w:cstheme="minorHAnsi"/>
          <w:sz w:val="22"/>
          <w:szCs w:val="22"/>
        </w:rPr>
        <w:t xml:space="preserve">Participants were </w:t>
      </w:r>
      <w:proofErr w:type="gramStart"/>
      <w:r w:rsidRPr="00AD61F5">
        <w:rPr>
          <w:rFonts w:asciiTheme="minorHAnsi" w:hAnsiTheme="minorHAnsi" w:cstheme="minorHAnsi"/>
          <w:sz w:val="22"/>
          <w:szCs w:val="22"/>
        </w:rPr>
        <w:t>provided</w:t>
      </w:r>
      <w:proofErr w:type="gramEnd"/>
      <w:r w:rsidRPr="00AD61F5">
        <w:rPr>
          <w:rFonts w:asciiTheme="minorHAnsi" w:hAnsiTheme="minorHAnsi" w:cstheme="minorHAnsi"/>
          <w:sz w:val="22"/>
          <w:szCs w:val="22"/>
        </w:rPr>
        <w:t xml:space="preserve"> an overview of the Western States Water Council </w:t>
      </w:r>
      <w:r w:rsidR="007B6F22" w:rsidRPr="00AD61F5">
        <w:rPr>
          <w:rFonts w:asciiTheme="minorHAnsi" w:hAnsiTheme="minorHAnsi" w:cstheme="minorHAnsi"/>
          <w:sz w:val="22"/>
          <w:szCs w:val="22"/>
        </w:rPr>
        <w:t>Water Data Exchange Program (</w:t>
      </w:r>
      <w:proofErr w:type="spellStart"/>
      <w:r w:rsidR="007B6F22" w:rsidRPr="00AD61F5">
        <w:rPr>
          <w:rFonts w:asciiTheme="minorHAnsi" w:hAnsiTheme="minorHAnsi" w:cstheme="minorHAnsi"/>
          <w:sz w:val="22"/>
          <w:szCs w:val="22"/>
        </w:rPr>
        <w:t>WaDE</w:t>
      </w:r>
      <w:proofErr w:type="spellEnd"/>
      <w:r w:rsidR="007B6F22" w:rsidRPr="00AD61F5">
        <w:rPr>
          <w:rFonts w:asciiTheme="minorHAnsi" w:hAnsiTheme="minorHAnsi" w:cstheme="minorHAnsi"/>
          <w:sz w:val="22"/>
          <w:szCs w:val="22"/>
        </w:rPr>
        <w:t xml:space="preserve">)’s </w:t>
      </w:r>
      <w:r w:rsidR="00991AD9" w:rsidRPr="00AD61F5">
        <w:rPr>
          <w:rFonts w:asciiTheme="minorHAnsi" w:hAnsiTheme="minorHAnsi" w:cstheme="minorHAnsi"/>
          <w:sz w:val="22"/>
          <w:szCs w:val="22"/>
        </w:rPr>
        <w:t>decision support and planning tool. The Western States Water Data Access and Analysis Tool (</w:t>
      </w:r>
      <w:proofErr w:type="spellStart"/>
      <w:r w:rsidR="00991AD9" w:rsidRPr="00AD61F5">
        <w:rPr>
          <w:rFonts w:asciiTheme="minorHAnsi" w:hAnsiTheme="minorHAnsi" w:cstheme="minorHAnsi"/>
          <w:sz w:val="22"/>
          <w:szCs w:val="22"/>
        </w:rPr>
        <w:t>WestDAAT</w:t>
      </w:r>
      <w:proofErr w:type="spellEnd"/>
      <w:r w:rsidR="00991AD9" w:rsidRPr="00AD61F5">
        <w:rPr>
          <w:rFonts w:asciiTheme="minorHAnsi" w:hAnsiTheme="minorHAnsi" w:cstheme="minorHAnsi"/>
          <w:sz w:val="22"/>
          <w:szCs w:val="22"/>
        </w:rPr>
        <w:t xml:space="preserve">) </w:t>
      </w:r>
      <w:r w:rsidR="00B83D2A" w:rsidRPr="00AD61F5">
        <w:rPr>
          <w:rFonts w:asciiTheme="minorHAnsi" w:hAnsiTheme="minorHAnsi" w:cstheme="minorHAnsi"/>
          <w:sz w:val="22"/>
          <w:szCs w:val="22"/>
        </w:rPr>
        <w:t>streamlines the sharing of water data among western states. This was funded by a s</w:t>
      </w:r>
      <w:r w:rsidR="009F2F1B" w:rsidRPr="00AD61F5">
        <w:rPr>
          <w:rFonts w:asciiTheme="minorHAnsi" w:hAnsiTheme="minorHAnsi" w:cstheme="minorHAnsi"/>
          <w:sz w:val="22"/>
          <w:szCs w:val="22"/>
        </w:rPr>
        <w:t>upport</w:t>
      </w:r>
      <w:r w:rsidR="00B83D2A" w:rsidRPr="00AD61F5">
        <w:rPr>
          <w:rFonts w:asciiTheme="minorHAnsi" w:hAnsiTheme="minorHAnsi" w:cstheme="minorHAnsi"/>
          <w:sz w:val="22"/>
          <w:szCs w:val="22"/>
        </w:rPr>
        <w:t xml:space="preserve"> </w:t>
      </w:r>
      <w:r w:rsidR="009F2F1B" w:rsidRPr="00AD61F5">
        <w:rPr>
          <w:rFonts w:asciiTheme="minorHAnsi" w:hAnsiTheme="minorHAnsi" w:cstheme="minorHAnsi"/>
          <w:sz w:val="22"/>
          <w:szCs w:val="22"/>
        </w:rPr>
        <w:t xml:space="preserve">grant from </w:t>
      </w:r>
      <w:proofErr w:type="spellStart"/>
      <w:r w:rsidR="009F2F1B" w:rsidRPr="00AD61F5">
        <w:rPr>
          <w:rFonts w:asciiTheme="minorHAnsi" w:hAnsiTheme="minorHAnsi" w:cstheme="minorHAnsi"/>
          <w:sz w:val="22"/>
          <w:szCs w:val="22"/>
        </w:rPr>
        <w:t>waterSMART</w:t>
      </w:r>
      <w:proofErr w:type="spellEnd"/>
      <w:r w:rsidR="009F2F1B" w:rsidRPr="00AD61F5">
        <w:rPr>
          <w:rFonts w:asciiTheme="minorHAnsi" w:hAnsiTheme="minorHAnsi" w:cstheme="minorHAnsi"/>
          <w:sz w:val="22"/>
          <w:szCs w:val="22"/>
        </w:rPr>
        <w:t xml:space="preserve">. </w:t>
      </w:r>
      <w:r w:rsidR="00B83D2A" w:rsidRPr="00AD61F5">
        <w:rPr>
          <w:rFonts w:asciiTheme="minorHAnsi" w:hAnsiTheme="minorHAnsi" w:cstheme="minorHAnsi"/>
          <w:sz w:val="22"/>
          <w:szCs w:val="22"/>
        </w:rPr>
        <w:t xml:space="preserve">In the longer term, the intention is to make this tool available nationwide.  </w:t>
      </w:r>
    </w:p>
    <w:p w14:paraId="60061E4C" w14:textId="688CFB53" w:rsidR="00BB5A6D" w:rsidRPr="00AD61F5" w:rsidRDefault="00BB5A6D" w:rsidP="5722716B">
      <w:pPr>
        <w:autoSpaceDE w:val="0"/>
        <w:autoSpaceDN w:val="0"/>
        <w:adjustRightInd w:val="0"/>
        <w:ind w:left="1440" w:hanging="1440"/>
        <w:rPr>
          <w:rFonts w:asciiTheme="minorHAnsi" w:hAnsiTheme="minorHAnsi" w:cstheme="minorHAnsi"/>
          <w:sz w:val="22"/>
          <w:szCs w:val="22"/>
        </w:rPr>
      </w:pPr>
    </w:p>
    <w:p w14:paraId="44EAFD9C" w14:textId="1ADF073E" w:rsidR="00EA1B46" w:rsidRPr="00AD61F5" w:rsidRDefault="64566286" w:rsidP="5722716B">
      <w:pPr>
        <w:autoSpaceDE w:val="0"/>
        <w:autoSpaceDN w:val="0"/>
        <w:adjustRightInd w:val="0"/>
        <w:ind w:left="1440" w:hanging="1440"/>
        <w:rPr>
          <w:rFonts w:asciiTheme="minorHAnsi" w:hAnsiTheme="minorHAnsi" w:cstheme="minorHAnsi"/>
          <w:i/>
          <w:iCs/>
          <w:sz w:val="22"/>
          <w:szCs w:val="22"/>
        </w:rPr>
      </w:pPr>
      <w:r w:rsidRPr="00AD61F5">
        <w:rPr>
          <w:rFonts w:asciiTheme="minorHAnsi" w:hAnsiTheme="minorHAnsi" w:cstheme="minorHAnsi"/>
          <w:sz w:val="22"/>
          <w:szCs w:val="22"/>
        </w:rPr>
        <w:t>1:</w:t>
      </w:r>
      <w:r w:rsidR="00165FB4" w:rsidRPr="00AD61F5">
        <w:rPr>
          <w:rFonts w:asciiTheme="minorHAnsi" w:hAnsiTheme="minorHAnsi" w:cstheme="minorHAnsi"/>
          <w:sz w:val="22"/>
          <w:szCs w:val="22"/>
        </w:rPr>
        <w:t>25</w:t>
      </w:r>
      <w:r w:rsidR="00484B00" w:rsidRPr="00AD61F5">
        <w:rPr>
          <w:rFonts w:asciiTheme="minorHAnsi" w:hAnsiTheme="minorHAnsi" w:cstheme="minorHAnsi"/>
          <w:sz w:val="22"/>
          <w:szCs w:val="22"/>
        </w:rPr>
        <w:t xml:space="preserve"> </w:t>
      </w:r>
      <w:r w:rsidR="005828B2" w:rsidRPr="00AD61F5">
        <w:rPr>
          <w:rFonts w:asciiTheme="minorHAnsi" w:hAnsiTheme="minorHAnsi" w:cstheme="minorHAnsi"/>
          <w:sz w:val="22"/>
          <w:szCs w:val="22"/>
        </w:rPr>
        <w:t>p</w:t>
      </w:r>
      <w:r w:rsidR="00484B00" w:rsidRPr="00AD61F5">
        <w:rPr>
          <w:rFonts w:asciiTheme="minorHAnsi" w:hAnsiTheme="minorHAnsi" w:cstheme="minorHAnsi"/>
          <w:sz w:val="22"/>
          <w:szCs w:val="22"/>
        </w:rPr>
        <w:t>m</w:t>
      </w:r>
      <w:r w:rsidR="00EA1B46" w:rsidRPr="00AD61F5">
        <w:rPr>
          <w:rFonts w:asciiTheme="minorHAnsi" w:hAnsiTheme="minorHAnsi" w:cstheme="minorHAnsi"/>
          <w:sz w:val="22"/>
          <w:szCs w:val="22"/>
        </w:rPr>
        <w:tab/>
      </w:r>
      <w:r w:rsidR="4C489F5C" w:rsidRPr="00AD61F5">
        <w:rPr>
          <w:rFonts w:asciiTheme="minorHAnsi" w:hAnsiTheme="minorHAnsi" w:cstheme="minorHAnsi"/>
          <w:sz w:val="22"/>
          <w:szCs w:val="22"/>
        </w:rPr>
        <w:t>Nationa</w:t>
      </w:r>
      <w:r w:rsidR="08C1F81B" w:rsidRPr="00AD61F5">
        <w:rPr>
          <w:rFonts w:asciiTheme="minorHAnsi" w:hAnsiTheme="minorHAnsi" w:cstheme="minorHAnsi"/>
          <w:sz w:val="22"/>
          <w:szCs w:val="22"/>
        </w:rPr>
        <w:t>l</w:t>
      </w:r>
      <w:r w:rsidR="4C489F5C" w:rsidRPr="00AD61F5">
        <w:rPr>
          <w:rFonts w:asciiTheme="minorHAnsi" w:hAnsiTheme="minorHAnsi" w:cstheme="minorHAnsi"/>
          <w:sz w:val="22"/>
          <w:szCs w:val="22"/>
        </w:rPr>
        <w:t xml:space="preserve"> Fish Habitat Partnership Update </w:t>
      </w:r>
      <w:r w:rsidR="00B53A2D" w:rsidRPr="00AD61F5">
        <w:rPr>
          <w:rFonts w:asciiTheme="minorHAnsi" w:hAnsiTheme="minorHAnsi" w:cstheme="minorHAnsi"/>
          <w:sz w:val="22"/>
          <w:szCs w:val="22"/>
        </w:rPr>
        <w:t>with a Focus on Water Elements</w:t>
      </w:r>
      <w:r w:rsidR="006D3119" w:rsidRPr="00AD61F5">
        <w:rPr>
          <w:rFonts w:asciiTheme="minorHAnsi" w:hAnsiTheme="minorHAnsi" w:cstheme="minorHAnsi"/>
          <w:sz w:val="22"/>
          <w:szCs w:val="22"/>
        </w:rPr>
        <w:t xml:space="preserve"> – </w:t>
      </w:r>
      <w:r w:rsidR="006D3119" w:rsidRPr="00AD61F5">
        <w:rPr>
          <w:rFonts w:asciiTheme="minorHAnsi" w:hAnsiTheme="minorHAnsi" w:cstheme="minorHAnsi"/>
          <w:i/>
          <w:iCs/>
          <w:sz w:val="22"/>
          <w:szCs w:val="22"/>
        </w:rPr>
        <w:t>Ryan Roberts, AFWA / Christopher Estes, Life Member</w:t>
      </w:r>
    </w:p>
    <w:p w14:paraId="024D3A20" w14:textId="240D18D0" w:rsidR="001420FA" w:rsidRPr="00AD61F5" w:rsidRDefault="001420FA" w:rsidP="001420FA">
      <w:pPr>
        <w:pStyle w:val="ListParagraph"/>
        <w:numPr>
          <w:ilvl w:val="0"/>
          <w:numId w:val="8"/>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Started with National Fish Habitat Action Plan, which was signed in </w:t>
      </w:r>
      <w:proofErr w:type="gramStart"/>
      <w:r w:rsidRPr="00AD61F5">
        <w:rPr>
          <w:rFonts w:asciiTheme="minorHAnsi" w:hAnsiTheme="minorHAnsi" w:cstheme="minorHAnsi"/>
          <w:sz w:val="22"/>
          <w:szCs w:val="22"/>
        </w:rPr>
        <w:t>2006</w:t>
      </w:r>
      <w:proofErr w:type="gramEnd"/>
    </w:p>
    <w:p w14:paraId="798FD9E8" w14:textId="32866F91" w:rsidR="0064759F" w:rsidRPr="00AD61F5" w:rsidRDefault="0064759F" w:rsidP="001420FA">
      <w:pPr>
        <w:pStyle w:val="ListParagraph"/>
        <w:numPr>
          <w:ilvl w:val="0"/>
          <w:numId w:val="8"/>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Focus was on conserving fish habitat at the national </w:t>
      </w:r>
      <w:proofErr w:type="gramStart"/>
      <w:r w:rsidRPr="00AD61F5">
        <w:rPr>
          <w:rFonts w:asciiTheme="minorHAnsi" w:hAnsiTheme="minorHAnsi" w:cstheme="minorHAnsi"/>
          <w:sz w:val="22"/>
          <w:szCs w:val="22"/>
        </w:rPr>
        <w:t>scale</w:t>
      </w:r>
      <w:proofErr w:type="gramEnd"/>
    </w:p>
    <w:p w14:paraId="5553A2AF" w14:textId="437C93F4" w:rsidR="0064759F" w:rsidRPr="00AD61F5" w:rsidRDefault="0064759F" w:rsidP="001420FA">
      <w:pPr>
        <w:pStyle w:val="ListParagraph"/>
        <w:numPr>
          <w:ilvl w:val="0"/>
          <w:numId w:val="8"/>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In 2020, NFHP was codified in Title II of the American Conservation Enhancement Act</w:t>
      </w:r>
    </w:p>
    <w:p w14:paraId="79062039" w14:textId="037F6D59" w:rsidR="003536A2" w:rsidRPr="00AD61F5" w:rsidRDefault="003536A2" w:rsidP="001420FA">
      <w:pPr>
        <w:pStyle w:val="ListParagraph"/>
        <w:numPr>
          <w:ilvl w:val="0"/>
          <w:numId w:val="8"/>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lastRenderedPageBreak/>
        <w:t xml:space="preserve">For FY24, the board has approved a list of over 130 priority projects and submitted it to the Secretary of Interior. </w:t>
      </w:r>
      <w:r w:rsidR="00D07884" w:rsidRPr="00AD61F5">
        <w:rPr>
          <w:rFonts w:asciiTheme="minorHAnsi" w:hAnsiTheme="minorHAnsi" w:cstheme="minorHAnsi"/>
          <w:sz w:val="22"/>
          <w:szCs w:val="22"/>
        </w:rPr>
        <w:t xml:space="preserve">The Assistant Secretary approved the list on September 23. </w:t>
      </w:r>
    </w:p>
    <w:p w14:paraId="7884F976" w14:textId="5E3C461D" w:rsidR="00D07884" w:rsidRPr="00AD61F5" w:rsidRDefault="00D07884" w:rsidP="001420FA">
      <w:pPr>
        <w:pStyle w:val="ListParagraph"/>
        <w:numPr>
          <w:ilvl w:val="0"/>
          <w:numId w:val="8"/>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Now NFHP is awaiting the FY24 </w:t>
      </w:r>
      <w:proofErr w:type="gramStart"/>
      <w:r w:rsidRPr="00AD61F5">
        <w:rPr>
          <w:rFonts w:asciiTheme="minorHAnsi" w:hAnsiTheme="minorHAnsi" w:cstheme="minorHAnsi"/>
          <w:sz w:val="22"/>
          <w:szCs w:val="22"/>
        </w:rPr>
        <w:t>budge</w:t>
      </w:r>
      <w:proofErr w:type="gramEnd"/>
      <w:r w:rsidRPr="00AD61F5">
        <w:rPr>
          <w:rFonts w:asciiTheme="minorHAnsi" w:hAnsiTheme="minorHAnsi" w:cstheme="minorHAnsi"/>
          <w:sz w:val="22"/>
          <w:szCs w:val="22"/>
        </w:rPr>
        <w:t xml:space="preserve"> to determine how many of its priority projects will be funded. </w:t>
      </w:r>
    </w:p>
    <w:p w14:paraId="0A4E7040" w14:textId="170CA07F" w:rsidR="00FF7908" w:rsidRPr="00AD61F5" w:rsidRDefault="00FF7908" w:rsidP="001420FA">
      <w:pPr>
        <w:pStyle w:val="ListParagraph"/>
        <w:numPr>
          <w:ilvl w:val="0"/>
          <w:numId w:val="8"/>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Work is underway </w:t>
      </w:r>
      <w:r w:rsidR="00E33760" w:rsidRPr="00AD61F5">
        <w:rPr>
          <w:rFonts w:asciiTheme="minorHAnsi" w:hAnsiTheme="minorHAnsi" w:cstheme="minorHAnsi"/>
          <w:sz w:val="22"/>
          <w:szCs w:val="22"/>
        </w:rPr>
        <w:t xml:space="preserve">to prepare for </w:t>
      </w:r>
      <w:r w:rsidRPr="00AD61F5">
        <w:rPr>
          <w:rFonts w:asciiTheme="minorHAnsi" w:hAnsiTheme="minorHAnsi" w:cstheme="minorHAnsi"/>
          <w:sz w:val="22"/>
          <w:szCs w:val="22"/>
        </w:rPr>
        <w:t>the 2025 national fish habitat assessment, led by the science and data committee. Thi</w:t>
      </w:r>
      <w:r w:rsidR="00E33760" w:rsidRPr="00AD61F5">
        <w:rPr>
          <w:rFonts w:asciiTheme="minorHAnsi" w:hAnsiTheme="minorHAnsi" w:cstheme="minorHAnsi"/>
          <w:sz w:val="22"/>
          <w:szCs w:val="22"/>
        </w:rPr>
        <w:t xml:space="preserve">s will be the third iteration, following assessments in 2010 and 2015. </w:t>
      </w:r>
    </w:p>
    <w:p w14:paraId="042FA643" w14:textId="7CB9A286" w:rsidR="00E33760" w:rsidRPr="00AD61F5" w:rsidRDefault="00E33760" w:rsidP="001420FA">
      <w:pPr>
        <w:pStyle w:val="ListParagraph"/>
        <w:numPr>
          <w:ilvl w:val="0"/>
          <w:numId w:val="8"/>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The Science and Data committee has provided several different options for the assessment. The NFHP board will </w:t>
      </w:r>
      <w:proofErr w:type="gramStart"/>
      <w:r w:rsidR="005971DF" w:rsidRPr="00AD61F5">
        <w:rPr>
          <w:rFonts w:asciiTheme="minorHAnsi" w:hAnsiTheme="minorHAnsi" w:cstheme="minorHAnsi"/>
          <w:sz w:val="22"/>
          <w:szCs w:val="22"/>
        </w:rPr>
        <w:t>make a decision</w:t>
      </w:r>
      <w:proofErr w:type="gramEnd"/>
      <w:r w:rsidR="005971DF" w:rsidRPr="00AD61F5">
        <w:rPr>
          <w:rFonts w:asciiTheme="minorHAnsi" w:hAnsiTheme="minorHAnsi" w:cstheme="minorHAnsi"/>
          <w:sz w:val="22"/>
          <w:szCs w:val="22"/>
        </w:rPr>
        <w:t xml:space="preserve"> at its December meeting.</w:t>
      </w:r>
    </w:p>
    <w:p w14:paraId="378AE597" w14:textId="04CE3287" w:rsidR="005971DF" w:rsidRPr="00AD61F5" w:rsidRDefault="005971DF" w:rsidP="001420FA">
      <w:pPr>
        <w:pStyle w:val="ListParagraph"/>
        <w:numPr>
          <w:ilvl w:val="0"/>
          <w:numId w:val="8"/>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The 2023 Waters to Watch, a campaign to highlight 10 NFHP projects annually, will be announced shortly.</w:t>
      </w:r>
    </w:p>
    <w:p w14:paraId="282EF882" w14:textId="37B4E486" w:rsidR="005971DF" w:rsidRPr="00AD61F5" w:rsidRDefault="005971DF" w:rsidP="001420FA">
      <w:pPr>
        <w:pStyle w:val="ListParagraph"/>
        <w:numPr>
          <w:ilvl w:val="0"/>
          <w:numId w:val="8"/>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A NFHP coordinator workshop will be held this December </w:t>
      </w:r>
      <w:r w:rsidR="006A5ADD" w:rsidRPr="00AD61F5">
        <w:rPr>
          <w:rFonts w:asciiTheme="minorHAnsi" w:hAnsiTheme="minorHAnsi" w:cstheme="minorHAnsi"/>
          <w:sz w:val="22"/>
          <w:szCs w:val="22"/>
        </w:rPr>
        <w:t>at the NFHP meeting in December.</w:t>
      </w:r>
    </w:p>
    <w:p w14:paraId="496449A8" w14:textId="77777777" w:rsidR="006A5ADD" w:rsidRPr="00AD61F5" w:rsidRDefault="006A5ADD" w:rsidP="00AD61F5">
      <w:pPr>
        <w:pStyle w:val="ListParagraph"/>
        <w:autoSpaceDE w:val="0"/>
        <w:autoSpaceDN w:val="0"/>
        <w:adjustRightInd w:val="0"/>
        <w:ind w:left="2160"/>
        <w:rPr>
          <w:rFonts w:asciiTheme="minorHAnsi" w:hAnsiTheme="minorHAnsi" w:cstheme="minorHAnsi"/>
          <w:sz w:val="22"/>
          <w:szCs w:val="22"/>
        </w:rPr>
      </w:pPr>
    </w:p>
    <w:p w14:paraId="11CAA7BD" w14:textId="48477B1D" w:rsidR="006A5ADD" w:rsidRPr="00AD61F5" w:rsidRDefault="006A5ADD" w:rsidP="006A5ADD">
      <w:pPr>
        <w:autoSpaceDE w:val="0"/>
        <w:autoSpaceDN w:val="0"/>
        <w:adjustRightInd w:val="0"/>
        <w:ind w:left="1800"/>
        <w:rPr>
          <w:rFonts w:asciiTheme="minorHAnsi" w:hAnsiTheme="minorHAnsi" w:cstheme="minorHAnsi"/>
          <w:sz w:val="22"/>
          <w:szCs w:val="22"/>
        </w:rPr>
      </w:pPr>
      <w:r w:rsidRPr="00AD61F5">
        <w:rPr>
          <w:rFonts w:asciiTheme="minorHAnsi" w:hAnsiTheme="minorHAnsi" w:cstheme="minorHAnsi"/>
          <w:sz w:val="22"/>
          <w:szCs w:val="22"/>
        </w:rPr>
        <w:t>Water Elements</w:t>
      </w:r>
    </w:p>
    <w:p w14:paraId="3F3C14B0" w14:textId="39496579" w:rsidR="006A5ADD" w:rsidRPr="00AD61F5" w:rsidRDefault="006A5ADD" w:rsidP="001420FA">
      <w:pPr>
        <w:pStyle w:val="ListParagraph"/>
        <w:numPr>
          <w:ilvl w:val="0"/>
          <w:numId w:val="8"/>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Title II has a variety of elements that relate to water and the ability to conserve, protect, </w:t>
      </w:r>
      <w:proofErr w:type="gramStart"/>
      <w:r w:rsidRPr="00AD61F5">
        <w:rPr>
          <w:rFonts w:asciiTheme="minorHAnsi" w:hAnsiTheme="minorHAnsi" w:cstheme="minorHAnsi"/>
          <w:sz w:val="22"/>
          <w:szCs w:val="22"/>
        </w:rPr>
        <w:t>restore</w:t>
      </w:r>
      <w:proofErr w:type="gramEnd"/>
      <w:r w:rsidRPr="00AD61F5">
        <w:rPr>
          <w:rFonts w:asciiTheme="minorHAnsi" w:hAnsiTheme="minorHAnsi" w:cstheme="minorHAnsi"/>
          <w:sz w:val="22"/>
          <w:szCs w:val="22"/>
        </w:rPr>
        <w:t xml:space="preserve"> and enhance water for fish and wildlife habitats.</w:t>
      </w:r>
    </w:p>
    <w:p w14:paraId="068FA1F1" w14:textId="24B7DE76" w:rsidR="004359BC" w:rsidRPr="00AD61F5" w:rsidRDefault="004359BC" w:rsidP="001420FA">
      <w:pPr>
        <w:pStyle w:val="ListParagraph"/>
        <w:numPr>
          <w:ilvl w:val="0"/>
          <w:numId w:val="8"/>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Section 201</w:t>
      </w:r>
    </w:p>
    <w:p w14:paraId="12D338AE" w14:textId="5B26195E" w:rsidR="004359BC" w:rsidRPr="00AD61F5" w:rsidRDefault="004359BC" w:rsidP="00C45E30">
      <w:pPr>
        <w:pStyle w:val="ListParagraph"/>
        <w:numPr>
          <w:ilvl w:val="0"/>
          <w:numId w:val="8"/>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Section 210 focuses on water rights and provides FHPs with the authority to acquire water rights. </w:t>
      </w:r>
    </w:p>
    <w:p w14:paraId="4BC5D03A" w14:textId="1822E8B9" w:rsidR="00C45E30" w:rsidRPr="00AD61F5" w:rsidRDefault="00C45E30" w:rsidP="00C45E30">
      <w:pPr>
        <w:pStyle w:val="ListParagraph"/>
        <w:numPr>
          <w:ilvl w:val="0"/>
          <w:numId w:val="8"/>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Science and Technical components section—</w:t>
      </w:r>
      <w:r w:rsidR="00566322" w:rsidRPr="00AD61F5">
        <w:rPr>
          <w:rFonts w:asciiTheme="minorHAnsi" w:hAnsiTheme="minorHAnsi" w:cstheme="minorHAnsi"/>
          <w:sz w:val="22"/>
          <w:szCs w:val="22"/>
        </w:rPr>
        <w:t>a portion of this funding can be p</w:t>
      </w:r>
      <w:r w:rsidR="004A5AB8" w:rsidRPr="00AD61F5">
        <w:rPr>
          <w:rFonts w:asciiTheme="minorHAnsi" w:hAnsiTheme="minorHAnsi" w:cstheme="minorHAnsi"/>
          <w:sz w:val="22"/>
          <w:szCs w:val="22"/>
        </w:rPr>
        <w:t xml:space="preserve">assed through </w:t>
      </w:r>
      <w:r w:rsidR="00E00E71" w:rsidRPr="00AD61F5">
        <w:rPr>
          <w:rFonts w:asciiTheme="minorHAnsi" w:hAnsiTheme="minorHAnsi" w:cstheme="minorHAnsi"/>
          <w:sz w:val="22"/>
          <w:szCs w:val="22"/>
        </w:rPr>
        <w:t xml:space="preserve">for science and technical assistance from the states. </w:t>
      </w:r>
    </w:p>
    <w:p w14:paraId="48BF788F" w14:textId="51F4997A" w:rsidR="00E00E71" w:rsidRPr="00AD61F5" w:rsidRDefault="00E00E71" w:rsidP="00C45E30">
      <w:pPr>
        <w:pStyle w:val="ListParagraph"/>
        <w:numPr>
          <w:ilvl w:val="0"/>
          <w:numId w:val="8"/>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None of the attendees have explored the </w:t>
      </w:r>
      <w:r w:rsidR="002175BB" w:rsidRPr="00AD61F5">
        <w:rPr>
          <w:rFonts w:asciiTheme="minorHAnsi" w:hAnsiTheme="minorHAnsi" w:cstheme="minorHAnsi"/>
          <w:sz w:val="22"/>
          <w:szCs w:val="22"/>
        </w:rPr>
        <w:t xml:space="preserve">using NFHP funding for acquiring or leasing water rights. </w:t>
      </w:r>
    </w:p>
    <w:p w14:paraId="2A4707DE" w14:textId="24BA072B" w:rsidR="002175BB" w:rsidRPr="00AD61F5" w:rsidRDefault="002175BB" w:rsidP="00C45E30">
      <w:pPr>
        <w:pStyle w:val="ListParagraph"/>
        <w:numPr>
          <w:ilvl w:val="0"/>
          <w:numId w:val="8"/>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So far, no NFHP projects have dealt with the acquisition of land or water. </w:t>
      </w:r>
    </w:p>
    <w:p w14:paraId="47231780" w14:textId="69A89EBF" w:rsidR="0076038E" w:rsidRPr="00AD61F5" w:rsidRDefault="0076038E" w:rsidP="00C45E30">
      <w:pPr>
        <w:pStyle w:val="ListParagraph"/>
        <w:numPr>
          <w:ilvl w:val="0"/>
          <w:numId w:val="8"/>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Board to develop guidance alongside the </w:t>
      </w:r>
      <w:proofErr w:type="gramStart"/>
      <w:r w:rsidRPr="00AD61F5">
        <w:rPr>
          <w:rFonts w:asciiTheme="minorHAnsi" w:hAnsiTheme="minorHAnsi" w:cstheme="minorHAnsi"/>
          <w:sz w:val="22"/>
          <w:szCs w:val="22"/>
        </w:rPr>
        <w:t>FWS</w:t>
      </w:r>
      <w:proofErr w:type="gramEnd"/>
    </w:p>
    <w:p w14:paraId="6141572A" w14:textId="77777777" w:rsidR="00026308" w:rsidRPr="00AD61F5" w:rsidRDefault="00026308" w:rsidP="5722716B">
      <w:pPr>
        <w:autoSpaceDE w:val="0"/>
        <w:autoSpaceDN w:val="0"/>
        <w:adjustRightInd w:val="0"/>
        <w:ind w:left="1440" w:hanging="1440"/>
        <w:rPr>
          <w:rFonts w:asciiTheme="minorHAnsi" w:hAnsiTheme="minorHAnsi" w:cstheme="minorHAnsi"/>
          <w:sz w:val="22"/>
          <w:szCs w:val="22"/>
        </w:rPr>
      </w:pPr>
    </w:p>
    <w:p w14:paraId="2CD851E9" w14:textId="54171FF3" w:rsidR="00026308" w:rsidRPr="00AD61F5" w:rsidRDefault="00026308" w:rsidP="00026308">
      <w:pPr>
        <w:autoSpaceDE w:val="0"/>
        <w:autoSpaceDN w:val="0"/>
        <w:adjustRightInd w:val="0"/>
        <w:ind w:left="1440" w:hanging="1440"/>
        <w:rPr>
          <w:rFonts w:asciiTheme="minorHAnsi" w:hAnsiTheme="minorHAnsi" w:cstheme="minorHAnsi"/>
          <w:i/>
          <w:iCs/>
          <w:sz w:val="22"/>
          <w:szCs w:val="22"/>
        </w:rPr>
      </w:pPr>
      <w:r w:rsidRPr="00AD61F5">
        <w:rPr>
          <w:rFonts w:asciiTheme="minorHAnsi" w:hAnsiTheme="minorHAnsi" w:cstheme="minorHAnsi"/>
          <w:sz w:val="22"/>
          <w:szCs w:val="22"/>
        </w:rPr>
        <w:t>1:</w:t>
      </w:r>
      <w:r w:rsidR="00165FB4" w:rsidRPr="00AD61F5">
        <w:rPr>
          <w:rFonts w:asciiTheme="minorHAnsi" w:hAnsiTheme="minorHAnsi" w:cstheme="minorHAnsi"/>
          <w:sz w:val="22"/>
          <w:szCs w:val="22"/>
        </w:rPr>
        <w:t xml:space="preserve">45 </w:t>
      </w:r>
      <w:r w:rsidRPr="00AD61F5">
        <w:rPr>
          <w:rFonts w:asciiTheme="minorHAnsi" w:hAnsiTheme="minorHAnsi" w:cstheme="minorHAnsi"/>
          <w:sz w:val="22"/>
          <w:szCs w:val="22"/>
        </w:rPr>
        <w:t>pm</w:t>
      </w:r>
      <w:r w:rsidRPr="00AD61F5">
        <w:rPr>
          <w:rFonts w:asciiTheme="minorHAnsi" w:hAnsiTheme="minorHAnsi" w:cstheme="minorHAnsi"/>
          <w:sz w:val="22"/>
          <w:szCs w:val="22"/>
        </w:rPr>
        <w:tab/>
        <w:t xml:space="preserve">BIL/IRA Fish Passage Check-in – </w:t>
      </w:r>
      <w:r w:rsidRPr="00AD61F5">
        <w:rPr>
          <w:rFonts w:asciiTheme="minorHAnsi" w:hAnsiTheme="minorHAnsi" w:cstheme="minorHAnsi"/>
          <w:i/>
          <w:iCs/>
          <w:sz w:val="22"/>
          <w:szCs w:val="22"/>
        </w:rPr>
        <w:t>All</w:t>
      </w:r>
    </w:p>
    <w:p w14:paraId="4B94D5A5" w14:textId="305C67B2" w:rsidR="005828B2" w:rsidRPr="00AD61F5" w:rsidRDefault="0076038E" w:rsidP="0076038E">
      <w:pPr>
        <w:pStyle w:val="ListParagraph"/>
        <w:numPr>
          <w:ilvl w:val="0"/>
          <w:numId w:val="8"/>
        </w:numPr>
        <w:rPr>
          <w:rFonts w:asciiTheme="minorHAnsi" w:hAnsiTheme="minorHAnsi" w:cstheme="minorHAnsi"/>
          <w:sz w:val="22"/>
          <w:szCs w:val="22"/>
        </w:rPr>
      </w:pPr>
      <w:r w:rsidRPr="00AD61F5">
        <w:rPr>
          <w:rFonts w:asciiTheme="minorHAnsi" w:hAnsiTheme="minorHAnsi" w:cstheme="minorHAnsi"/>
          <w:sz w:val="22"/>
          <w:szCs w:val="22"/>
        </w:rPr>
        <w:t>A BIL/IRA fish passage workshop is being planned for December. Is there interest in attending?</w:t>
      </w:r>
    </w:p>
    <w:p w14:paraId="5F371C33" w14:textId="75CEDF97" w:rsidR="0076038E" w:rsidRPr="00AD61F5" w:rsidRDefault="008D3FFB" w:rsidP="0076038E">
      <w:pPr>
        <w:pStyle w:val="ListParagraph"/>
        <w:numPr>
          <w:ilvl w:val="0"/>
          <w:numId w:val="8"/>
        </w:numPr>
        <w:rPr>
          <w:rFonts w:asciiTheme="minorHAnsi" w:hAnsiTheme="minorHAnsi" w:cstheme="minorHAnsi"/>
          <w:sz w:val="22"/>
          <w:szCs w:val="22"/>
        </w:rPr>
      </w:pPr>
      <w:r w:rsidRPr="00AD61F5">
        <w:rPr>
          <w:rFonts w:asciiTheme="minorHAnsi" w:hAnsiTheme="minorHAnsi" w:cstheme="minorHAnsi"/>
          <w:sz w:val="22"/>
          <w:szCs w:val="22"/>
        </w:rPr>
        <w:t xml:space="preserve">The 2024 fish passage NOFO will be published soon. The focus will be on transformational projects and there will be differences in the minimum and maximum funding amounts available. 2-year awards may also be made. </w:t>
      </w:r>
    </w:p>
    <w:p w14:paraId="287991A3" w14:textId="61C79A41" w:rsidR="00994893" w:rsidRPr="00AD61F5" w:rsidRDefault="00994893" w:rsidP="0076038E">
      <w:pPr>
        <w:pStyle w:val="ListParagraph"/>
        <w:numPr>
          <w:ilvl w:val="0"/>
          <w:numId w:val="8"/>
        </w:numPr>
        <w:rPr>
          <w:rFonts w:asciiTheme="minorHAnsi" w:hAnsiTheme="minorHAnsi" w:cstheme="minorHAnsi"/>
          <w:sz w:val="22"/>
          <w:szCs w:val="22"/>
        </w:rPr>
      </w:pPr>
      <w:r w:rsidRPr="00AD61F5">
        <w:rPr>
          <w:rFonts w:asciiTheme="minorHAnsi" w:hAnsiTheme="minorHAnsi" w:cstheme="minorHAnsi"/>
          <w:sz w:val="22"/>
          <w:szCs w:val="22"/>
        </w:rPr>
        <w:t xml:space="preserve">The BLM has received $6M per year for aquatic restoration. </w:t>
      </w:r>
      <w:r w:rsidR="00963016" w:rsidRPr="00AD61F5">
        <w:rPr>
          <w:rFonts w:asciiTheme="minorHAnsi" w:hAnsiTheme="minorHAnsi" w:cstheme="minorHAnsi"/>
          <w:sz w:val="22"/>
          <w:szCs w:val="22"/>
        </w:rPr>
        <w:t xml:space="preserve">The BLM has a long-term goal to develop a stream restoration guide for BLM lands. </w:t>
      </w:r>
    </w:p>
    <w:p w14:paraId="3788825B" w14:textId="77777777" w:rsidR="00967E38" w:rsidRPr="00AD61F5" w:rsidRDefault="00967E38" w:rsidP="00EB7A8F">
      <w:pPr>
        <w:ind w:left="1800"/>
        <w:rPr>
          <w:rFonts w:asciiTheme="minorHAnsi" w:hAnsiTheme="minorHAnsi" w:cstheme="minorHAnsi"/>
          <w:sz w:val="22"/>
          <w:szCs w:val="22"/>
        </w:rPr>
      </w:pPr>
    </w:p>
    <w:p w14:paraId="5903CC53" w14:textId="0836C0A0" w:rsidR="00963016" w:rsidRPr="00AD61F5" w:rsidRDefault="00EB7A8F" w:rsidP="00EB7A8F">
      <w:pPr>
        <w:ind w:left="1800"/>
        <w:rPr>
          <w:rFonts w:asciiTheme="minorHAnsi" w:hAnsiTheme="minorHAnsi" w:cstheme="minorHAnsi"/>
          <w:sz w:val="22"/>
          <w:szCs w:val="22"/>
        </w:rPr>
      </w:pPr>
      <w:r w:rsidRPr="00AD61F5">
        <w:rPr>
          <w:rFonts w:asciiTheme="minorHAnsi" w:hAnsiTheme="minorHAnsi" w:cstheme="minorHAnsi"/>
          <w:sz w:val="22"/>
          <w:szCs w:val="22"/>
        </w:rPr>
        <w:t>Aquatic invasives funding</w:t>
      </w:r>
    </w:p>
    <w:p w14:paraId="4A984484" w14:textId="52CE3693" w:rsidR="00EB7A8F" w:rsidRPr="00AD61F5" w:rsidRDefault="00DD628D" w:rsidP="00DD628D">
      <w:pPr>
        <w:pStyle w:val="ListParagraph"/>
        <w:numPr>
          <w:ilvl w:val="0"/>
          <w:numId w:val="8"/>
        </w:numPr>
        <w:rPr>
          <w:rFonts w:asciiTheme="minorHAnsi" w:hAnsiTheme="minorHAnsi" w:cstheme="minorHAnsi"/>
          <w:sz w:val="22"/>
          <w:szCs w:val="22"/>
        </w:rPr>
      </w:pPr>
      <w:r w:rsidRPr="00AD61F5">
        <w:rPr>
          <w:rFonts w:asciiTheme="minorHAnsi" w:hAnsiTheme="minorHAnsi" w:cstheme="minorHAnsi"/>
          <w:sz w:val="22"/>
          <w:szCs w:val="22"/>
        </w:rPr>
        <w:t>The NDERR project rapid response fund</w:t>
      </w:r>
      <w:r w:rsidR="007C6BBA" w:rsidRPr="00AD61F5">
        <w:rPr>
          <w:rFonts w:asciiTheme="minorHAnsi" w:hAnsiTheme="minorHAnsi" w:cstheme="minorHAnsi"/>
          <w:sz w:val="22"/>
          <w:szCs w:val="22"/>
        </w:rPr>
        <w:t xml:space="preserve"> $4M/year</w:t>
      </w:r>
    </w:p>
    <w:p w14:paraId="30361BF7" w14:textId="3D33B26A" w:rsidR="007C6BBA" w:rsidRPr="00AD61F5" w:rsidRDefault="007C6BBA" w:rsidP="00DD628D">
      <w:pPr>
        <w:pStyle w:val="ListParagraph"/>
        <w:numPr>
          <w:ilvl w:val="0"/>
          <w:numId w:val="8"/>
        </w:numPr>
        <w:rPr>
          <w:rFonts w:asciiTheme="minorHAnsi" w:hAnsiTheme="minorHAnsi" w:cstheme="minorHAnsi"/>
          <w:sz w:val="22"/>
          <w:szCs w:val="22"/>
        </w:rPr>
      </w:pPr>
      <w:r w:rsidRPr="00AD61F5">
        <w:rPr>
          <w:rFonts w:asciiTheme="minorHAnsi" w:hAnsiTheme="minorHAnsi" w:cstheme="minorHAnsi"/>
          <w:sz w:val="22"/>
          <w:szCs w:val="22"/>
        </w:rPr>
        <w:t xml:space="preserve">Resources for stopping aquatic </w:t>
      </w:r>
      <w:proofErr w:type="gramStart"/>
      <w:r w:rsidRPr="00AD61F5">
        <w:rPr>
          <w:rFonts w:asciiTheme="minorHAnsi" w:hAnsiTheme="minorHAnsi" w:cstheme="minorHAnsi"/>
          <w:sz w:val="22"/>
          <w:szCs w:val="22"/>
        </w:rPr>
        <w:t>invasions</w:t>
      </w:r>
      <w:proofErr w:type="gramEnd"/>
    </w:p>
    <w:p w14:paraId="3EC97220" w14:textId="137CDA50" w:rsidR="007C6BBA" w:rsidRPr="00AD61F5" w:rsidRDefault="007C6BBA" w:rsidP="00DD628D">
      <w:pPr>
        <w:pStyle w:val="ListParagraph"/>
        <w:numPr>
          <w:ilvl w:val="0"/>
          <w:numId w:val="8"/>
        </w:numPr>
        <w:rPr>
          <w:rFonts w:asciiTheme="minorHAnsi" w:hAnsiTheme="minorHAnsi" w:cstheme="minorHAnsi"/>
          <w:sz w:val="22"/>
          <w:szCs w:val="22"/>
        </w:rPr>
      </w:pPr>
      <w:r w:rsidRPr="00AD61F5">
        <w:rPr>
          <w:rFonts w:asciiTheme="minorHAnsi" w:hAnsiTheme="minorHAnsi" w:cstheme="minorHAnsi"/>
          <w:sz w:val="22"/>
          <w:szCs w:val="22"/>
        </w:rPr>
        <w:t xml:space="preserve">Horizon scans to identify the highest risk species that may establish in an </w:t>
      </w:r>
      <w:proofErr w:type="gramStart"/>
      <w:r w:rsidRPr="00AD61F5">
        <w:rPr>
          <w:rFonts w:asciiTheme="minorHAnsi" w:hAnsiTheme="minorHAnsi" w:cstheme="minorHAnsi"/>
          <w:sz w:val="22"/>
          <w:szCs w:val="22"/>
        </w:rPr>
        <w:t>area</w:t>
      </w:r>
      <w:proofErr w:type="gramEnd"/>
    </w:p>
    <w:p w14:paraId="0FF926FB" w14:textId="2B46143D" w:rsidR="00967E38" w:rsidRPr="00AD61F5" w:rsidRDefault="00967E38" w:rsidP="00DD628D">
      <w:pPr>
        <w:pStyle w:val="ListParagraph"/>
        <w:numPr>
          <w:ilvl w:val="0"/>
          <w:numId w:val="8"/>
        </w:numPr>
        <w:rPr>
          <w:rFonts w:asciiTheme="minorHAnsi" w:hAnsiTheme="minorHAnsi" w:cstheme="minorHAnsi"/>
          <w:sz w:val="22"/>
          <w:szCs w:val="22"/>
        </w:rPr>
      </w:pPr>
      <w:r w:rsidRPr="00AD61F5">
        <w:rPr>
          <w:rFonts w:asciiTheme="minorHAnsi" w:hAnsiTheme="minorHAnsi" w:cstheme="minorHAnsi"/>
          <w:sz w:val="22"/>
          <w:szCs w:val="22"/>
        </w:rPr>
        <w:t xml:space="preserve">YY consortium- may be BIL funding for </w:t>
      </w:r>
      <w:proofErr w:type="gramStart"/>
      <w:r w:rsidRPr="00AD61F5">
        <w:rPr>
          <w:rFonts w:asciiTheme="minorHAnsi" w:hAnsiTheme="minorHAnsi" w:cstheme="minorHAnsi"/>
          <w:sz w:val="22"/>
          <w:szCs w:val="22"/>
        </w:rPr>
        <w:t>this</w:t>
      </w:r>
      <w:proofErr w:type="gramEnd"/>
    </w:p>
    <w:p w14:paraId="3C9B5ECD" w14:textId="40E7ADA1" w:rsidR="00D937C9" w:rsidRDefault="00D937C9" w:rsidP="00D937C9">
      <w:pPr>
        <w:pStyle w:val="ListParagraph"/>
        <w:numPr>
          <w:ilvl w:val="0"/>
          <w:numId w:val="8"/>
        </w:numPr>
        <w:rPr>
          <w:rFonts w:asciiTheme="minorHAnsi" w:hAnsiTheme="minorHAnsi" w:cstheme="minorHAnsi"/>
          <w:sz w:val="22"/>
          <w:szCs w:val="22"/>
        </w:rPr>
      </w:pPr>
      <w:r w:rsidRPr="00AD61F5">
        <w:rPr>
          <w:rFonts w:asciiTheme="minorHAnsi" w:hAnsiTheme="minorHAnsi" w:cstheme="minorHAnsi"/>
          <w:sz w:val="22"/>
          <w:szCs w:val="22"/>
        </w:rPr>
        <w:t>Looking for input on what is and isn’t working regarding state/federal coordination on fish passage. AFWA will develop a survey.</w:t>
      </w:r>
    </w:p>
    <w:p w14:paraId="5426E5CE" w14:textId="77777777" w:rsidR="00F74E92" w:rsidRPr="00AD61F5" w:rsidRDefault="00F74E92" w:rsidP="00F74E92">
      <w:pPr>
        <w:pStyle w:val="ListParagraph"/>
        <w:ind w:left="2160"/>
        <w:rPr>
          <w:rFonts w:asciiTheme="minorHAnsi" w:hAnsiTheme="minorHAnsi" w:cstheme="minorHAnsi"/>
          <w:sz w:val="22"/>
          <w:szCs w:val="22"/>
        </w:rPr>
      </w:pPr>
    </w:p>
    <w:p w14:paraId="38F883C6" w14:textId="2A2CB645" w:rsidR="001E060A" w:rsidRPr="00AD61F5" w:rsidRDefault="005828B2" w:rsidP="5722716B">
      <w:pPr>
        <w:autoSpaceDE w:val="0"/>
        <w:autoSpaceDN w:val="0"/>
        <w:adjustRightInd w:val="0"/>
        <w:ind w:left="1440" w:hanging="1440"/>
        <w:rPr>
          <w:rFonts w:asciiTheme="minorHAnsi" w:hAnsiTheme="minorHAnsi" w:cstheme="minorHAnsi"/>
          <w:i/>
          <w:iCs/>
          <w:sz w:val="22"/>
          <w:szCs w:val="22"/>
        </w:rPr>
      </w:pPr>
      <w:r w:rsidRPr="00AD61F5">
        <w:rPr>
          <w:rFonts w:asciiTheme="minorHAnsi" w:hAnsiTheme="minorHAnsi" w:cstheme="minorHAnsi"/>
          <w:sz w:val="22"/>
          <w:szCs w:val="22"/>
        </w:rPr>
        <w:t>2</w:t>
      </w:r>
      <w:r w:rsidR="005990BA" w:rsidRPr="00AD61F5">
        <w:rPr>
          <w:rFonts w:asciiTheme="minorHAnsi" w:hAnsiTheme="minorHAnsi" w:cstheme="minorHAnsi"/>
          <w:sz w:val="22"/>
          <w:szCs w:val="22"/>
        </w:rPr>
        <w:t>:</w:t>
      </w:r>
      <w:r w:rsidR="00092B9C" w:rsidRPr="00AD61F5">
        <w:rPr>
          <w:rFonts w:asciiTheme="minorHAnsi" w:hAnsiTheme="minorHAnsi" w:cstheme="minorHAnsi"/>
          <w:sz w:val="22"/>
          <w:szCs w:val="22"/>
        </w:rPr>
        <w:t>0</w:t>
      </w:r>
      <w:r w:rsidR="006648EB" w:rsidRPr="00AD61F5">
        <w:rPr>
          <w:rFonts w:asciiTheme="minorHAnsi" w:hAnsiTheme="minorHAnsi" w:cstheme="minorHAnsi"/>
          <w:sz w:val="22"/>
          <w:szCs w:val="22"/>
        </w:rPr>
        <w:t>5</w:t>
      </w:r>
      <w:r w:rsidR="00092B9C" w:rsidRPr="00AD61F5">
        <w:rPr>
          <w:rFonts w:asciiTheme="minorHAnsi" w:hAnsiTheme="minorHAnsi" w:cstheme="minorHAnsi"/>
          <w:sz w:val="22"/>
          <w:szCs w:val="22"/>
        </w:rPr>
        <w:t xml:space="preserve"> </w:t>
      </w:r>
      <w:r w:rsidRPr="00AD61F5">
        <w:rPr>
          <w:rFonts w:asciiTheme="minorHAnsi" w:hAnsiTheme="minorHAnsi" w:cstheme="minorHAnsi"/>
          <w:sz w:val="22"/>
          <w:szCs w:val="22"/>
        </w:rPr>
        <w:t>pm</w:t>
      </w:r>
      <w:r w:rsidR="00613A8C" w:rsidRPr="00AD61F5">
        <w:rPr>
          <w:rFonts w:asciiTheme="minorHAnsi" w:hAnsiTheme="minorHAnsi" w:cstheme="minorHAnsi"/>
          <w:sz w:val="22"/>
          <w:szCs w:val="22"/>
        </w:rPr>
        <w:tab/>
      </w:r>
      <w:r w:rsidR="1D18E376" w:rsidRPr="00AD61F5">
        <w:rPr>
          <w:rFonts w:asciiTheme="minorHAnsi" w:hAnsiTheme="minorHAnsi" w:cstheme="minorHAnsi"/>
          <w:sz w:val="22"/>
          <w:szCs w:val="22"/>
        </w:rPr>
        <w:t xml:space="preserve">Government Affairs Update </w:t>
      </w:r>
      <w:r w:rsidR="4B433C3E" w:rsidRPr="00AD61F5">
        <w:rPr>
          <w:rFonts w:asciiTheme="minorHAnsi" w:hAnsiTheme="minorHAnsi" w:cstheme="minorHAnsi"/>
          <w:sz w:val="22"/>
          <w:szCs w:val="22"/>
        </w:rPr>
        <w:t xml:space="preserve">– </w:t>
      </w:r>
      <w:r w:rsidR="1D18E376" w:rsidRPr="00AD61F5">
        <w:rPr>
          <w:rFonts w:asciiTheme="minorHAnsi" w:hAnsiTheme="minorHAnsi" w:cstheme="minorHAnsi"/>
          <w:i/>
          <w:iCs/>
          <w:sz w:val="22"/>
          <w:szCs w:val="22"/>
        </w:rPr>
        <w:t xml:space="preserve">Ali Schwaab, AFWA </w:t>
      </w:r>
      <w:r w:rsidR="00AB54EF" w:rsidRPr="00AD61F5">
        <w:rPr>
          <w:rFonts w:asciiTheme="minorHAnsi" w:hAnsiTheme="minorHAnsi" w:cstheme="minorHAnsi"/>
          <w:i/>
          <w:iCs/>
          <w:sz w:val="22"/>
          <w:szCs w:val="22"/>
        </w:rPr>
        <w:t>/ Julie Carter, AZ</w:t>
      </w:r>
    </w:p>
    <w:p w14:paraId="6EEA7BBD" w14:textId="77777777" w:rsidR="001E060A" w:rsidRPr="00AD61F5" w:rsidRDefault="1D18E376" w:rsidP="5722716B">
      <w:pPr>
        <w:numPr>
          <w:ilvl w:val="0"/>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Community and Hydropower Improvement Act</w:t>
      </w:r>
    </w:p>
    <w:p w14:paraId="52A581E2" w14:textId="3AB3A8EF" w:rsidR="00E37DC6" w:rsidRPr="00AD61F5" w:rsidRDefault="00E37DC6" w:rsidP="00E37DC6">
      <w:pPr>
        <w:numPr>
          <w:ilvl w:val="1"/>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Last year we</w:t>
      </w:r>
      <w:r w:rsidRPr="00AD61F5">
        <w:rPr>
          <w:rFonts w:asciiTheme="minorHAnsi" w:hAnsiTheme="minorHAnsi" w:cstheme="minorHAnsi"/>
          <w:sz w:val="22"/>
          <w:szCs w:val="22"/>
        </w:rPr>
        <w:t xml:space="preserve"> </w:t>
      </w:r>
      <w:r w:rsidRPr="00AD61F5">
        <w:rPr>
          <w:rFonts w:asciiTheme="minorHAnsi" w:hAnsiTheme="minorHAnsi" w:cstheme="minorHAnsi"/>
          <w:sz w:val="22"/>
          <w:szCs w:val="22"/>
        </w:rPr>
        <w:t>cohosted a webinar with the IFC on proposed FERC hydropower reform legislation.</w:t>
      </w:r>
    </w:p>
    <w:p w14:paraId="3274A5E0" w14:textId="77777777" w:rsidR="00E37DC6" w:rsidRPr="00AD61F5" w:rsidRDefault="00E37DC6" w:rsidP="00E37DC6">
      <w:pPr>
        <w:numPr>
          <w:ilvl w:val="1"/>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Earlier this year, Senators Cantwell and Daines introduced the Community and Hydropower Improvement Act. The bill would amend </w:t>
      </w:r>
      <w:r w:rsidRPr="00AD61F5">
        <w:rPr>
          <w:rFonts w:asciiTheme="minorHAnsi" w:hAnsiTheme="minorHAnsi" w:cstheme="minorHAnsi"/>
          <w:sz w:val="22"/>
          <w:szCs w:val="22"/>
        </w:rPr>
        <w:lastRenderedPageBreak/>
        <w:t>the Federal Power Act to improve the licensing process for non-federal hydropower projects. It would implement many of the licensing reform proposals developed by the Uncommon Dialogue on Hydropower, River Restoration, and Public Safety that we discussed via webinar last year.</w:t>
      </w:r>
    </w:p>
    <w:p w14:paraId="344BE663" w14:textId="472676CA" w:rsidR="00E37DC6" w:rsidRPr="00AD61F5" w:rsidRDefault="00E37DC6" w:rsidP="00E37DC6">
      <w:pPr>
        <w:numPr>
          <w:ilvl w:val="1"/>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We have been working with our partners at TNC and TU to communicate states’ concerns about the legislation in its current form. </w:t>
      </w:r>
    </w:p>
    <w:p w14:paraId="5ED23A21" w14:textId="77777777" w:rsidR="00E37DC6" w:rsidRPr="00AD61F5" w:rsidRDefault="00E37DC6" w:rsidP="00E37DC6">
      <w:pPr>
        <w:numPr>
          <w:ilvl w:val="1"/>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We have also heard that the UCD has provided some draft amendments to Cantwell and Daines offices but </w:t>
      </w:r>
      <w:proofErr w:type="gramStart"/>
      <w:r w:rsidRPr="00AD61F5">
        <w:rPr>
          <w:rFonts w:asciiTheme="minorHAnsi" w:hAnsiTheme="minorHAnsi" w:cstheme="minorHAnsi"/>
          <w:sz w:val="22"/>
          <w:szCs w:val="22"/>
        </w:rPr>
        <w:t>have</w:t>
      </w:r>
      <w:proofErr w:type="gramEnd"/>
      <w:r w:rsidRPr="00AD61F5">
        <w:rPr>
          <w:rFonts w:asciiTheme="minorHAnsi" w:hAnsiTheme="minorHAnsi" w:cstheme="minorHAnsi"/>
          <w:sz w:val="22"/>
          <w:szCs w:val="22"/>
        </w:rPr>
        <w:t xml:space="preserve"> not been provided with these and so we do not know to what extent they address the concerns states raised.  </w:t>
      </w:r>
    </w:p>
    <w:p w14:paraId="15C625DF" w14:textId="77777777" w:rsidR="00E37DC6" w:rsidRPr="00AD61F5" w:rsidRDefault="00E37DC6" w:rsidP="00812DB4">
      <w:pPr>
        <w:autoSpaceDE w:val="0"/>
        <w:autoSpaceDN w:val="0"/>
        <w:adjustRightInd w:val="0"/>
        <w:ind w:left="2880"/>
        <w:rPr>
          <w:rFonts w:asciiTheme="minorHAnsi" w:hAnsiTheme="minorHAnsi" w:cstheme="minorHAnsi"/>
          <w:sz w:val="22"/>
          <w:szCs w:val="22"/>
        </w:rPr>
      </w:pPr>
    </w:p>
    <w:p w14:paraId="43ABE798" w14:textId="77777777" w:rsidR="001E060A" w:rsidRPr="00AD61F5" w:rsidRDefault="1D18E376" w:rsidP="5722716B">
      <w:pPr>
        <w:numPr>
          <w:ilvl w:val="0"/>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Rotenone</w:t>
      </w:r>
    </w:p>
    <w:p w14:paraId="34C9A977" w14:textId="3726EBA5" w:rsidR="00873A3B" w:rsidRPr="00AD61F5" w:rsidRDefault="00480A6F" w:rsidP="00873A3B">
      <w:pPr>
        <w:numPr>
          <w:ilvl w:val="1"/>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EPA </w:t>
      </w:r>
      <w:proofErr w:type="gramStart"/>
      <w:r w:rsidRPr="00AD61F5">
        <w:rPr>
          <w:rFonts w:asciiTheme="minorHAnsi" w:hAnsiTheme="minorHAnsi" w:cstheme="minorHAnsi"/>
          <w:sz w:val="22"/>
          <w:szCs w:val="22"/>
        </w:rPr>
        <w:t>is requiring</w:t>
      </w:r>
      <w:proofErr w:type="gramEnd"/>
      <w:r w:rsidRPr="00AD61F5">
        <w:rPr>
          <w:rFonts w:asciiTheme="minorHAnsi" w:hAnsiTheme="minorHAnsi" w:cstheme="minorHAnsi"/>
          <w:sz w:val="22"/>
          <w:szCs w:val="22"/>
        </w:rPr>
        <w:t xml:space="preserve"> a 21d inhalation study for the re-registration of rotenone.</w:t>
      </w:r>
      <w:r w:rsidR="00873A3B" w:rsidRPr="00AD61F5">
        <w:rPr>
          <w:rFonts w:asciiTheme="minorHAnsi" w:hAnsiTheme="minorHAnsi" w:cstheme="minorHAnsi"/>
          <w:sz w:val="22"/>
          <w:szCs w:val="22"/>
        </w:rPr>
        <w:t xml:space="preserve"> </w:t>
      </w:r>
    </w:p>
    <w:p w14:paraId="37770190" w14:textId="4CD4990F" w:rsidR="00873A3B" w:rsidRPr="00AD61F5" w:rsidRDefault="00873A3B" w:rsidP="00873A3B">
      <w:pPr>
        <w:numPr>
          <w:ilvl w:val="1"/>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CLS</w:t>
      </w:r>
      <w:r w:rsidR="00480A6F" w:rsidRPr="00AD61F5">
        <w:rPr>
          <w:rFonts w:asciiTheme="minorHAnsi" w:hAnsiTheme="minorHAnsi" w:cstheme="minorHAnsi"/>
          <w:sz w:val="22"/>
          <w:szCs w:val="22"/>
        </w:rPr>
        <w:t>, the sole registrant, has been in communication with EPA and received</w:t>
      </w:r>
      <w:r w:rsidRPr="00AD61F5">
        <w:rPr>
          <w:rFonts w:asciiTheme="minorHAnsi" w:hAnsiTheme="minorHAnsi" w:cstheme="minorHAnsi"/>
          <w:sz w:val="22"/>
          <w:szCs w:val="22"/>
        </w:rPr>
        <w:t xml:space="preserve"> another 90-day extension while several remaining issues are resolved</w:t>
      </w:r>
      <w:r w:rsidR="00545841" w:rsidRPr="00AD61F5">
        <w:rPr>
          <w:rFonts w:asciiTheme="minorHAnsi" w:hAnsiTheme="minorHAnsi" w:cstheme="minorHAnsi"/>
          <w:sz w:val="22"/>
          <w:szCs w:val="22"/>
        </w:rPr>
        <w:t>.</w:t>
      </w:r>
    </w:p>
    <w:p w14:paraId="6B83C827" w14:textId="4C57E58B" w:rsidR="00873A3B" w:rsidRPr="00AD61F5" w:rsidRDefault="00873A3B" w:rsidP="00873A3B">
      <w:pPr>
        <w:numPr>
          <w:ilvl w:val="1"/>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CLS </w:t>
      </w:r>
      <w:r w:rsidR="00545841" w:rsidRPr="00AD61F5">
        <w:rPr>
          <w:rFonts w:asciiTheme="minorHAnsi" w:hAnsiTheme="minorHAnsi" w:cstheme="minorHAnsi"/>
          <w:sz w:val="22"/>
          <w:szCs w:val="22"/>
        </w:rPr>
        <w:t xml:space="preserve">has </w:t>
      </w:r>
      <w:r w:rsidRPr="00AD61F5">
        <w:rPr>
          <w:rFonts w:asciiTheme="minorHAnsi" w:hAnsiTheme="minorHAnsi" w:cstheme="minorHAnsi"/>
          <w:sz w:val="22"/>
          <w:szCs w:val="22"/>
        </w:rPr>
        <w:t xml:space="preserve">pointed out that the EPA risk assessment had used erroneous data including an application rate above that allowed on the EPA-approved label for the powder and that aerial applications of the powder are specifically prohibited on the EPA-approved label. </w:t>
      </w:r>
    </w:p>
    <w:p w14:paraId="39A26E03" w14:textId="428D5143" w:rsidR="00873A3B" w:rsidRPr="00AD61F5" w:rsidRDefault="00873A3B" w:rsidP="00873A3B">
      <w:pPr>
        <w:numPr>
          <w:ilvl w:val="1"/>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EPA had new concerns with the need for a developmental toxicity study with rabbits.</w:t>
      </w:r>
    </w:p>
    <w:p w14:paraId="27634E05" w14:textId="57C57549" w:rsidR="00873A3B" w:rsidRPr="00AD61F5" w:rsidRDefault="00873A3B" w:rsidP="00873A3B">
      <w:pPr>
        <w:numPr>
          <w:ilvl w:val="1"/>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Additionally, the EPA had concerns with the dermal absorption of rotenone by applicators</w:t>
      </w:r>
      <w:r w:rsidR="00675A09" w:rsidRPr="00AD61F5">
        <w:rPr>
          <w:rFonts w:asciiTheme="minorHAnsi" w:hAnsiTheme="minorHAnsi" w:cstheme="minorHAnsi"/>
          <w:sz w:val="22"/>
          <w:szCs w:val="22"/>
        </w:rPr>
        <w:t xml:space="preserve">. </w:t>
      </w:r>
      <w:r w:rsidRPr="00AD61F5">
        <w:rPr>
          <w:rFonts w:asciiTheme="minorHAnsi" w:hAnsiTheme="minorHAnsi" w:cstheme="minorHAnsi"/>
          <w:sz w:val="22"/>
          <w:szCs w:val="22"/>
        </w:rPr>
        <w:t>CLS believes that this can be resolved by doing additional applicator monitoring studies</w:t>
      </w:r>
      <w:r w:rsidR="004465C5" w:rsidRPr="00AD61F5">
        <w:rPr>
          <w:rFonts w:asciiTheme="minorHAnsi" w:hAnsiTheme="minorHAnsi" w:cstheme="minorHAnsi"/>
          <w:sz w:val="22"/>
          <w:szCs w:val="22"/>
        </w:rPr>
        <w:t>.</w:t>
      </w:r>
    </w:p>
    <w:p w14:paraId="30F4CEA6" w14:textId="6174861F" w:rsidR="00873A3B" w:rsidRPr="00AD61F5" w:rsidRDefault="00873A3B" w:rsidP="00873A3B">
      <w:pPr>
        <w:numPr>
          <w:ilvl w:val="1"/>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We will continue to keep you informed as things develop </w:t>
      </w:r>
      <w:proofErr w:type="gramStart"/>
      <w:r w:rsidRPr="00AD61F5">
        <w:rPr>
          <w:rFonts w:asciiTheme="minorHAnsi" w:hAnsiTheme="minorHAnsi" w:cstheme="minorHAnsi"/>
          <w:sz w:val="22"/>
          <w:szCs w:val="22"/>
        </w:rPr>
        <w:t>further</w:t>
      </w:r>
      <w:proofErr w:type="gramEnd"/>
    </w:p>
    <w:p w14:paraId="099EE9E8" w14:textId="77777777" w:rsidR="00873A3B" w:rsidRPr="00AD61F5" w:rsidRDefault="00582647" w:rsidP="5722716B">
      <w:pPr>
        <w:numPr>
          <w:ilvl w:val="0"/>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Antimycin</w:t>
      </w:r>
    </w:p>
    <w:p w14:paraId="18C9CFDF" w14:textId="470C23D3" w:rsidR="00582647" w:rsidRPr="00AD61F5" w:rsidRDefault="004465C5" w:rsidP="00873A3B">
      <w:pPr>
        <w:numPr>
          <w:ilvl w:val="1"/>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USGS bought</w:t>
      </w:r>
      <w:r w:rsidR="00723E02" w:rsidRPr="00AD61F5">
        <w:rPr>
          <w:rFonts w:asciiTheme="minorHAnsi" w:hAnsiTheme="minorHAnsi" w:cstheme="minorHAnsi"/>
          <w:sz w:val="22"/>
          <w:szCs w:val="22"/>
        </w:rPr>
        <w:t xml:space="preserve"> the patent for </w:t>
      </w:r>
      <w:proofErr w:type="spellStart"/>
      <w:r w:rsidRPr="00AD61F5">
        <w:rPr>
          <w:rFonts w:asciiTheme="minorHAnsi" w:hAnsiTheme="minorHAnsi" w:cstheme="minorHAnsi"/>
          <w:sz w:val="22"/>
          <w:szCs w:val="22"/>
        </w:rPr>
        <w:t>F</w:t>
      </w:r>
      <w:r w:rsidR="00723E02" w:rsidRPr="00AD61F5">
        <w:rPr>
          <w:rFonts w:asciiTheme="minorHAnsi" w:hAnsiTheme="minorHAnsi" w:cstheme="minorHAnsi"/>
          <w:sz w:val="22"/>
          <w:szCs w:val="22"/>
        </w:rPr>
        <w:t>introl</w:t>
      </w:r>
      <w:proofErr w:type="spellEnd"/>
      <w:r w:rsidR="00723E02" w:rsidRPr="00AD61F5">
        <w:rPr>
          <w:rFonts w:asciiTheme="minorHAnsi" w:hAnsiTheme="minorHAnsi" w:cstheme="minorHAnsi"/>
          <w:sz w:val="22"/>
          <w:szCs w:val="22"/>
        </w:rPr>
        <w:t xml:space="preserve"> and will begin producing again. They have offered to hold a webinar for those interested.</w:t>
      </w:r>
    </w:p>
    <w:p w14:paraId="65C89472" w14:textId="77777777" w:rsidR="001E060A" w:rsidRPr="00AD61F5" w:rsidRDefault="1D18E376" w:rsidP="5722716B">
      <w:pPr>
        <w:numPr>
          <w:ilvl w:val="0"/>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Project Partnership Agreement (PPA) Reform</w:t>
      </w:r>
    </w:p>
    <w:p w14:paraId="5939E9AE" w14:textId="77777777" w:rsidR="00FD7609" w:rsidRPr="00AD61F5" w:rsidRDefault="00FD7609" w:rsidP="00FD7609">
      <w:pPr>
        <w:pStyle w:val="ListParagraph"/>
        <w:numPr>
          <w:ilvl w:val="1"/>
          <w:numId w:val="6"/>
        </w:numPr>
        <w:rPr>
          <w:rFonts w:asciiTheme="minorHAnsi" w:hAnsiTheme="minorHAnsi" w:cstheme="minorHAnsi"/>
          <w:sz w:val="22"/>
          <w:szCs w:val="22"/>
        </w:rPr>
      </w:pPr>
      <w:proofErr w:type="gramStart"/>
      <w:r w:rsidRPr="00AD61F5">
        <w:rPr>
          <w:rFonts w:asciiTheme="minorHAnsi" w:hAnsiTheme="minorHAnsi" w:cstheme="minorHAnsi"/>
          <w:sz w:val="22"/>
          <w:szCs w:val="22"/>
        </w:rPr>
        <w:t>Current</w:t>
      </w:r>
      <w:proofErr w:type="gramEnd"/>
      <w:r w:rsidRPr="00AD61F5">
        <w:rPr>
          <w:rFonts w:asciiTheme="minorHAnsi" w:hAnsiTheme="minorHAnsi" w:cstheme="minorHAnsi"/>
          <w:sz w:val="22"/>
          <w:szCs w:val="22"/>
        </w:rPr>
        <w:t xml:space="preserve"> PPA structure is preventing some states from </w:t>
      </w:r>
      <w:proofErr w:type="gramStart"/>
      <w:r w:rsidRPr="00AD61F5">
        <w:rPr>
          <w:rFonts w:asciiTheme="minorHAnsi" w:hAnsiTheme="minorHAnsi" w:cstheme="minorHAnsi"/>
          <w:sz w:val="22"/>
          <w:szCs w:val="22"/>
        </w:rPr>
        <w:t>entering into</w:t>
      </w:r>
      <w:proofErr w:type="gramEnd"/>
      <w:r w:rsidRPr="00AD61F5">
        <w:rPr>
          <w:rFonts w:asciiTheme="minorHAnsi" w:hAnsiTheme="minorHAnsi" w:cstheme="minorHAnsi"/>
          <w:sz w:val="22"/>
          <w:szCs w:val="22"/>
        </w:rPr>
        <w:t xml:space="preserve"> projects with USACE. </w:t>
      </w:r>
    </w:p>
    <w:p w14:paraId="67CC3826" w14:textId="77777777" w:rsidR="00FD7609" w:rsidRPr="00AD61F5" w:rsidRDefault="00FD7609" w:rsidP="00FD7609">
      <w:pPr>
        <w:pStyle w:val="ListParagraph"/>
        <w:numPr>
          <w:ilvl w:val="1"/>
          <w:numId w:val="6"/>
        </w:numPr>
        <w:rPr>
          <w:rFonts w:asciiTheme="minorHAnsi" w:hAnsiTheme="minorHAnsi" w:cstheme="minorHAnsi"/>
          <w:sz w:val="22"/>
          <w:szCs w:val="22"/>
        </w:rPr>
      </w:pPr>
      <w:r w:rsidRPr="00AD61F5">
        <w:rPr>
          <w:rFonts w:asciiTheme="minorHAnsi" w:hAnsiTheme="minorHAnsi" w:cstheme="minorHAnsi"/>
          <w:sz w:val="22"/>
          <w:szCs w:val="22"/>
        </w:rPr>
        <w:t xml:space="preserve">The main issues are the indemnification clause and the requirement to fund OMRRR in perpetuity. </w:t>
      </w:r>
    </w:p>
    <w:p w14:paraId="41646480" w14:textId="520467B7" w:rsidR="00FD7609" w:rsidRPr="00AD61F5" w:rsidRDefault="00FD7609" w:rsidP="00FD7609">
      <w:pPr>
        <w:pStyle w:val="ListParagraph"/>
        <w:numPr>
          <w:ilvl w:val="1"/>
          <w:numId w:val="6"/>
        </w:numPr>
        <w:rPr>
          <w:rFonts w:asciiTheme="minorHAnsi" w:hAnsiTheme="minorHAnsi" w:cstheme="minorHAnsi"/>
          <w:sz w:val="22"/>
          <w:szCs w:val="22"/>
        </w:rPr>
      </w:pPr>
      <w:r w:rsidRPr="00AD61F5">
        <w:rPr>
          <w:rFonts w:asciiTheme="minorHAnsi" w:hAnsiTheme="minorHAnsi" w:cstheme="minorHAnsi"/>
          <w:sz w:val="22"/>
          <w:szCs w:val="22"/>
        </w:rPr>
        <w:t xml:space="preserve">AFWA is working with ICWP and others to advocate for PPA reform via WRDA 2024. </w:t>
      </w:r>
      <w:r w:rsidRPr="00AD61F5">
        <w:rPr>
          <w:rFonts w:asciiTheme="minorHAnsi" w:hAnsiTheme="minorHAnsi" w:cstheme="minorHAnsi"/>
          <w:sz w:val="22"/>
          <w:szCs w:val="22"/>
        </w:rPr>
        <w:t>Next steps are a Dear Colleague letter and a Partners letter.</w:t>
      </w:r>
    </w:p>
    <w:p w14:paraId="4AA093CF" w14:textId="6302E84B" w:rsidR="001E060A" w:rsidRDefault="1D18E376" w:rsidP="5722716B">
      <w:pPr>
        <w:numPr>
          <w:ilvl w:val="0"/>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WRDA 2024 Requests </w:t>
      </w:r>
    </w:p>
    <w:p w14:paraId="1ADB9F16" w14:textId="0DD13227" w:rsidR="00AD61F5" w:rsidRPr="00AD61F5" w:rsidRDefault="00AD61F5" w:rsidP="00AD61F5">
      <w:pPr>
        <w:numPr>
          <w:ilvl w:val="1"/>
          <w:numId w:val="6"/>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Please send any WRDA2024 </w:t>
      </w:r>
      <w:proofErr w:type="gramStart"/>
      <w:r>
        <w:rPr>
          <w:rFonts w:asciiTheme="minorHAnsi" w:hAnsiTheme="minorHAnsi" w:cstheme="minorHAnsi"/>
          <w:sz w:val="22"/>
          <w:szCs w:val="22"/>
        </w:rPr>
        <w:t>request in</w:t>
      </w:r>
      <w:proofErr w:type="gramEnd"/>
      <w:r>
        <w:rPr>
          <w:rFonts w:asciiTheme="minorHAnsi" w:hAnsiTheme="minorHAnsi" w:cstheme="minorHAnsi"/>
          <w:sz w:val="22"/>
          <w:szCs w:val="22"/>
        </w:rPr>
        <w:t xml:space="preserve"> to AFWA.</w:t>
      </w:r>
    </w:p>
    <w:p w14:paraId="0E99D4A1" w14:textId="34B3ED18" w:rsidR="001E060A" w:rsidRPr="00AD61F5" w:rsidRDefault="1D18E376" w:rsidP="5722716B">
      <w:pPr>
        <w:numPr>
          <w:ilvl w:val="0"/>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WOTUS Rule</w:t>
      </w:r>
    </w:p>
    <w:p w14:paraId="77CE34C3" w14:textId="77777777" w:rsidR="000B2014" w:rsidRPr="00AD61F5" w:rsidRDefault="00BF1707" w:rsidP="000B2014">
      <w:pPr>
        <w:pStyle w:val="ListParagraph"/>
        <w:numPr>
          <w:ilvl w:val="1"/>
          <w:numId w:val="6"/>
        </w:numPr>
        <w:rPr>
          <w:rFonts w:asciiTheme="minorHAnsi" w:hAnsiTheme="minorHAnsi" w:cstheme="minorHAnsi"/>
          <w:sz w:val="22"/>
          <w:szCs w:val="22"/>
        </w:rPr>
      </w:pPr>
      <w:r w:rsidRPr="00AD61F5">
        <w:rPr>
          <w:rFonts w:asciiTheme="minorHAnsi" w:hAnsiTheme="minorHAnsi" w:cstheme="minorHAnsi"/>
          <w:sz w:val="22"/>
          <w:szCs w:val="22"/>
        </w:rPr>
        <w:t xml:space="preserve">Conforming </w:t>
      </w:r>
      <w:r w:rsidR="000B2014" w:rsidRPr="00AD61F5">
        <w:rPr>
          <w:rFonts w:asciiTheme="minorHAnsi" w:hAnsiTheme="minorHAnsi" w:cstheme="minorHAnsi"/>
          <w:sz w:val="22"/>
          <w:szCs w:val="22"/>
        </w:rPr>
        <w:t>rule removes the significant nexus test and requires adjacent wetlands to have a continuous surface water connections to be considered under federal jurisdiction.</w:t>
      </w:r>
    </w:p>
    <w:p w14:paraId="3576B03A" w14:textId="49978841" w:rsidR="00BF1707" w:rsidRPr="00AD61F5" w:rsidRDefault="000B2014" w:rsidP="00C62DDD">
      <w:pPr>
        <w:pStyle w:val="ListParagraph"/>
        <w:numPr>
          <w:ilvl w:val="1"/>
          <w:numId w:val="6"/>
        </w:numPr>
        <w:rPr>
          <w:rFonts w:asciiTheme="minorHAnsi" w:hAnsiTheme="minorHAnsi" w:cstheme="minorHAnsi"/>
          <w:sz w:val="22"/>
          <w:szCs w:val="22"/>
        </w:rPr>
      </w:pPr>
      <w:r w:rsidRPr="00AD61F5">
        <w:rPr>
          <w:rFonts w:asciiTheme="minorHAnsi" w:hAnsiTheme="minorHAnsi" w:cstheme="minorHAnsi"/>
          <w:sz w:val="22"/>
          <w:szCs w:val="22"/>
        </w:rPr>
        <w:t>It also revises the adjacency test when identifying federally jurisdictional wetlands, clarifies that interstate wetlands do not fall within the interstate waters category, and clarifies the types of features that can be considered under the “additional waters” category.</w:t>
      </w:r>
    </w:p>
    <w:p w14:paraId="121CE1F4" w14:textId="32058A0D" w:rsidR="001E060A" w:rsidRPr="00AD61F5" w:rsidRDefault="0C775704" w:rsidP="5722716B">
      <w:pPr>
        <w:numPr>
          <w:ilvl w:val="0"/>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s404 Proposed Rule</w:t>
      </w:r>
    </w:p>
    <w:p w14:paraId="3A04EB13" w14:textId="77777777" w:rsidR="00AD61F5" w:rsidRPr="00AD61F5" w:rsidRDefault="00AD61F5" w:rsidP="00AD61F5">
      <w:pPr>
        <w:numPr>
          <w:ilvl w:val="1"/>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 xml:space="preserve">The Environmental Protection Agency (EPA) is proposing the Agency's first comprehensive revision to the regulations governing Clean Water Act (CWA) section 404 Tribal and State programs since 1988. </w:t>
      </w:r>
    </w:p>
    <w:p w14:paraId="69BB1603" w14:textId="77777777" w:rsidR="00AD61F5" w:rsidRPr="00AD61F5" w:rsidRDefault="00AD61F5" w:rsidP="00AD61F5">
      <w:pPr>
        <w:numPr>
          <w:ilvl w:val="1"/>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lastRenderedPageBreak/>
        <w:t xml:space="preserve">The primary purpose of the proposed revision is to respond to longstanding requests from Tribes and States to clarify the requirements and processes for assumption and administration of a CWA section 404 permitting program for discharges of dredged and fill material. </w:t>
      </w:r>
    </w:p>
    <w:p w14:paraId="49485053" w14:textId="77777777" w:rsidR="00AD61F5" w:rsidRPr="00AD61F5" w:rsidRDefault="00AD61F5" w:rsidP="00AD61F5">
      <w:pPr>
        <w:numPr>
          <w:ilvl w:val="1"/>
          <w:numId w:val="6"/>
        </w:num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The proposed revisions would facilitate Tribal and State assumption of the section 404 program, consistent with the policy of the CWA as described in section 101(b), by making the procedures and substantive requirements for assumption transparent and straightforward.</w:t>
      </w:r>
    </w:p>
    <w:p w14:paraId="72176556" w14:textId="77777777" w:rsidR="0090641E" w:rsidRPr="00AD61F5" w:rsidRDefault="0090641E" w:rsidP="0090641E">
      <w:pPr>
        <w:autoSpaceDE w:val="0"/>
        <w:autoSpaceDN w:val="0"/>
        <w:adjustRightInd w:val="0"/>
        <w:ind w:left="2160"/>
        <w:rPr>
          <w:rFonts w:asciiTheme="minorHAnsi" w:hAnsiTheme="minorHAnsi" w:cstheme="minorHAnsi"/>
          <w:sz w:val="22"/>
          <w:szCs w:val="22"/>
        </w:rPr>
      </w:pPr>
    </w:p>
    <w:p w14:paraId="018AED73" w14:textId="77777777" w:rsidR="008B06EA" w:rsidRPr="00AD61F5" w:rsidRDefault="0090641E" w:rsidP="5722716B">
      <w:pPr>
        <w:autoSpaceDE w:val="0"/>
        <w:autoSpaceDN w:val="0"/>
        <w:adjustRightInd w:val="0"/>
        <w:rPr>
          <w:rFonts w:asciiTheme="minorHAnsi" w:hAnsiTheme="minorHAnsi" w:cstheme="minorHAnsi"/>
          <w:i/>
          <w:iCs/>
          <w:sz w:val="22"/>
          <w:szCs w:val="22"/>
        </w:rPr>
      </w:pPr>
      <w:r w:rsidRPr="00AD61F5">
        <w:rPr>
          <w:rFonts w:asciiTheme="minorHAnsi" w:hAnsiTheme="minorHAnsi" w:cstheme="minorHAnsi"/>
          <w:sz w:val="22"/>
          <w:szCs w:val="22"/>
        </w:rPr>
        <w:t>2:</w:t>
      </w:r>
      <w:r w:rsidR="006648EB" w:rsidRPr="00AD61F5">
        <w:rPr>
          <w:rFonts w:asciiTheme="minorHAnsi" w:hAnsiTheme="minorHAnsi" w:cstheme="minorHAnsi"/>
          <w:sz w:val="22"/>
          <w:szCs w:val="22"/>
        </w:rPr>
        <w:t xml:space="preserve">20 </w:t>
      </w:r>
      <w:r w:rsidRPr="00AD61F5">
        <w:rPr>
          <w:rFonts w:asciiTheme="minorHAnsi" w:hAnsiTheme="minorHAnsi" w:cstheme="minorHAnsi"/>
          <w:sz w:val="22"/>
          <w:szCs w:val="22"/>
        </w:rPr>
        <w:t>pm</w:t>
      </w:r>
      <w:r w:rsidRPr="00AD61F5">
        <w:rPr>
          <w:rFonts w:asciiTheme="minorHAnsi" w:hAnsiTheme="minorHAnsi" w:cstheme="minorHAnsi"/>
          <w:sz w:val="22"/>
          <w:szCs w:val="22"/>
        </w:rPr>
        <w:tab/>
      </w:r>
      <w:r w:rsidR="00B5704C" w:rsidRPr="00AD61F5">
        <w:rPr>
          <w:rFonts w:asciiTheme="minorHAnsi" w:hAnsiTheme="minorHAnsi" w:cstheme="minorHAnsi"/>
          <w:sz w:val="22"/>
          <w:szCs w:val="22"/>
        </w:rPr>
        <w:t>Roundtable on State</w:t>
      </w:r>
      <w:r w:rsidR="005245B1" w:rsidRPr="00AD61F5">
        <w:rPr>
          <w:rFonts w:asciiTheme="minorHAnsi" w:hAnsiTheme="minorHAnsi" w:cstheme="minorHAnsi"/>
          <w:sz w:val="22"/>
          <w:szCs w:val="22"/>
        </w:rPr>
        <w:t xml:space="preserve">, </w:t>
      </w:r>
      <w:r w:rsidR="00435448" w:rsidRPr="00AD61F5">
        <w:rPr>
          <w:rFonts w:asciiTheme="minorHAnsi" w:hAnsiTheme="minorHAnsi" w:cstheme="minorHAnsi"/>
          <w:sz w:val="22"/>
          <w:szCs w:val="22"/>
        </w:rPr>
        <w:t>Province</w:t>
      </w:r>
      <w:r w:rsidR="005245B1" w:rsidRPr="00AD61F5">
        <w:rPr>
          <w:rFonts w:asciiTheme="minorHAnsi" w:hAnsiTheme="minorHAnsi" w:cstheme="minorHAnsi"/>
          <w:sz w:val="22"/>
          <w:szCs w:val="22"/>
        </w:rPr>
        <w:t>, and Partner</w:t>
      </w:r>
      <w:r w:rsidR="00B5704C" w:rsidRPr="00AD61F5">
        <w:rPr>
          <w:rFonts w:asciiTheme="minorHAnsi" w:hAnsiTheme="minorHAnsi" w:cstheme="minorHAnsi"/>
          <w:sz w:val="22"/>
          <w:szCs w:val="22"/>
        </w:rPr>
        <w:t xml:space="preserve"> Water</w:t>
      </w:r>
      <w:r w:rsidR="00DE3A1F" w:rsidRPr="00AD61F5">
        <w:rPr>
          <w:rFonts w:asciiTheme="minorHAnsi" w:hAnsiTheme="minorHAnsi" w:cstheme="minorHAnsi"/>
          <w:sz w:val="22"/>
          <w:szCs w:val="22"/>
        </w:rPr>
        <w:t>/Drought</w:t>
      </w:r>
      <w:r w:rsidR="00B5704C" w:rsidRPr="00AD61F5">
        <w:rPr>
          <w:rFonts w:asciiTheme="minorHAnsi" w:hAnsiTheme="minorHAnsi" w:cstheme="minorHAnsi"/>
          <w:sz w:val="22"/>
          <w:szCs w:val="22"/>
        </w:rPr>
        <w:t xml:space="preserve"> Issues</w:t>
      </w:r>
      <w:r w:rsidRPr="00AD61F5">
        <w:rPr>
          <w:rFonts w:asciiTheme="minorHAnsi" w:hAnsiTheme="minorHAnsi" w:cstheme="minorHAnsi"/>
          <w:sz w:val="22"/>
          <w:szCs w:val="22"/>
        </w:rPr>
        <w:t xml:space="preserve"> – </w:t>
      </w:r>
      <w:r w:rsidRPr="00AD61F5">
        <w:rPr>
          <w:rFonts w:asciiTheme="minorHAnsi" w:hAnsiTheme="minorHAnsi" w:cstheme="minorHAnsi"/>
          <w:i/>
          <w:iCs/>
          <w:sz w:val="22"/>
          <w:szCs w:val="22"/>
        </w:rPr>
        <w:t>All</w:t>
      </w:r>
      <w:r w:rsidR="005828B2" w:rsidRPr="00AD61F5">
        <w:rPr>
          <w:rFonts w:asciiTheme="minorHAnsi" w:hAnsiTheme="minorHAnsi" w:cstheme="minorHAnsi"/>
          <w:i/>
          <w:iCs/>
          <w:sz w:val="22"/>
          <w:szCs w:val="22"/>
        </w:rPr>
        <w:t xml:space="preserve"> </w:t>
      </w:r>
    </w:p>
    <w:p w14:paraId="3DEEC669" w14:textId="63071659" w:rsidR="001E060A" w:rsidRPr="00AD61F5" w:rsidRDefault="00561AD4" w:rsidP="008B06EA">
      <w:pPr>
        <w:pStyle w:val="ListParagraph"/>
        <w:numPr>
          <w:ilvl w:val="0"/>
          <w:numId w:val="8"/>
        </w:numPr>
        <w:autoSpaceDE w:val="0"/>
        <w:autoSpaceDN w:val="0"/>
        <w:adjustRightInd w:val="0"/>
        <w:rPr>
          <w:rFonts w:asciiTheme="minorHAnsi" w:hAnsiTheme="minorHAnsi" w:cstheme="minorHAnsi"/>
          <w:i/>
          <w:iCs/>
          <w:sz w:val="22"/>
          <w:szCs w:val="22"/>
        </w:rPr>
      </w:pPr>
      <w:r w:rsidRPr="00AD61F5">
        <w:rPr>
          <w:rFonts w:asciiTheme="minorHAnsi" w:hAnsiTheme="minorHAnsi" w:cstheme="minorHAnsi"/>
          <w:sz w:val="22"/>
          <w:szCs w:val="22"/>
        </w:rPr>
        <w:t>states discussed a variety of water issues</w:t>
      </w:r>
      <w:r w:rsidR="006B15AC" w:rsidRPr="00AD61F5">
        <w:rPr>
          <w:rFonts w:asciiTheme="minorHAnsi" w:hAnsiTheme="minorHAnsi" w:cstheme="minorHAnsi"/>
          <w:sz w:val="22"/>
          <w:szCs w:val="22"/>
        </w:rPr>
        <w:t xml:space="preserve"> they are dealing with</w:t>
      </w:r>
      <w:r w:rsidR="004C3385" w:rsidRPr="00AD61F5">
        <w:rPr>
          <w:rFonts w:asciiTheme="minorHAnsi" w:hAnsiTheme="minorHAnsi" w:cstheme="minorHAnsi"/>
          <w:sz w:val="22"/>
          <w:szCs w:val="22"/>
        </w:rPr>
        <w:t xml:space="preserve">, </w:t>
      </w:r>
      <w:proofErr w:type="gramStart"/>
      <w:r w:rsidR="004C3385" w:rsidRPr="00AD61F5">
        <w:rPr>
          <w:rFonts w:asciiTheme="minorHAnsi" w:hAnsiTheme="minorHAnsi" w:cstheme="minorHAnsi"/>
          <w:sz w:val="22"/>
          <w:szCs w:val="22"/>
        </w:rPr>
        <w:t>including:</w:t>
      </w:r>
      <w:proofErr w:type="gramEnd"/>
      <w:r w:rsidR="004C3385" w:rsidRPr="00AD61F5">
        <w:rPr>
          <w:rFonts w:asciiTheme="minorHAnsi" w:hAnsiTheme="minorHAnsi" w:cstheme="minorHAnsi"/>
          <w:sz w:val="22"/>
          <w:szCs w:val="22"/>
        </w:rPr>
        <w:t xml:space="preserve"> </w:t>
      </w:r>
      <w:r w:rsidR="00BB2E67" w:rsidRPr="00AD61F5">
        <w:rPr>
          <w:rFonts w:asciiTheme="minorHAnsi" w:hAnsiTheme="minorHAnsi" w:cstheme="minorHAnsi"/>
          <w:sz w:val="22"/>
          <w:szCs w:val="22"/>
        </w:rPr>
        <w:t xml:space="preserve">droughts and </w:t>
      </w:r>
      <w:r w:rsidR="004C3385" w:rsidRPr="00AD61F5">
        <w:rPr>
          <w:rFonts w:asciiTheme="minorHAnsi" w:hAnsiTheme="minorHAnsi" w:cstheme="minorHAnsi"/>
          <w:sz w:val="22"/>
          <w:szCs w:val="22"/>
        </w:rPr>
        <w:t>low water levels</w:t>
      </w:r>
      <w:r w:rsidR="005B6F1D" w:rsidRPr="00AD61F5">
        <w:rPr>
          <w:rFonts w:asciiTheme="minorHAnsi" w:hAnsiTheme="minorHAnsi" w:cstheme="minorHAnsi"/>
          <w:sz w:val="22"/>
          <w:szCs w:val="22"/>
        </w:rPr>
        <w:t xml:space="preserve"> </w:t>
      </w:r>
      <w:r w:rsidR="003634D9" w:rsidRPr="00AD61F5">
        <w:rPr>
          <w:rFonts w:asciiTheme="minorHAnsi" w:hAnsiTheme="minorHAnsi" w:cstheme="minorHAnsi"/>
          <w:sz w:val="22"/>
          <w:szCs w:val="22"/>
        </w:rPr>
        <w:t xml:space="preserve">and their impacts </w:t>
      </w:r>
      <w:r w:rsidR="00DF68DA" w:rsidRPr="00AD61F5">
        <w:rPr>
          <w:rFonts w:asciiTheme="minorHAnsi" w:hAnsiTheme="minorHAnsi" w:cstheme="minorHAnsi"/>
          <w:sz w:val="22"/>
          <w:szCs w:val="22"/>
        </w:rPr>
        <w:t>on hatcheries and stream surveys</w:t>
      </w:r>
      <w:r w:rsidR="00205CFF" w:rsidRPr="00AD61F5">
        <w:rPr>
          <w:rFonts w:asciiTheme="minorHAnsi" w:hAnsiTheme="minorHAnsi" w:cstheme="minorHAnsi"/>
          <w:sz w:val="22"/>
          <w:szCs w:val="22"/>
        </w:rPr>
        <w:t xml:space="preserve"> </w:t>
      </w:r>
      <w:r w:rsidR="005B6F1D" w:rsidRPr="00AD61F5">
        <w:rPr>
          <w:rFonts w:asciiTheme="minorHAnsi" w:hAnsiTheme="minorHAnsi" w:cstheme="minorHAnsi"/>
          <w:sz w:val="22"/>
          <w:szCs w:val="22"/>
        </w:rPr>
        <w:t xml:space="preserve">(MO, </w:t>
      </w:r>
      <w:r w:rsidR="00B813E3" w:rsidRPr="00AD61F5">
        <w:rPr>
          <w:rFonts w:asciiTheme="minorHAnsi" w:hAnsiTheme="minorHAnsi" w:cstheme="minorHAnsi"/>
          <w:sz w:val="22"/>
          <w:szCs w:val="22"/>
        </w:rPr>
        <w:t>WI, AZ)</w:t>
      </w:r>
      <w:r w:rsidR="003634D9" w:rsidRPr="00AD61F5">
        <w:rPr>
          <w:rFonts w:asciiTheme="minorHAnsi" w:hAnsiTheme="minorHAnsi" w:cstheme="minorHAnsi"/>
          <w:sz w:val="22"/>
          <w:szCs w:val="22"/>
        </w:rPr>
        <w:t>,</w:t>
      </w:r>
      <w:r w:rsidR="006B15AC" w:rsidRPr="00AD61F5">
        <w:rPr>
          <w:rFonts w:asciiTheme="minorHAnsi" w:hAnsiTheme="minorHAnsi" w:cstheme="minorHAnsi"/>
          <w:sz w:val="22"/>
          <w:szCs w:val="22"/>
        </w:rPr>
        <w:t xml:space="preserve"> </w:t>
      </w:r>
      <w:r w:rsidR="005F2A27" w:rsidRPr="00AD61F5">
        <w:rPr>
          <w:rFonts w:asciiTheme="minorHAnsi" w:hAnsiTheme="minorHAnsi" w:cstheme="minorHAnsi"/>
          <w:sz w:val="22"/>
          <w:szCs w:val="22"/>
        </w:rPr>
        <w:t xml:space="preserve">flooding in other areas (NV), </w:t>
      </w:r>
      <w:r w:rsidR="00EF0A43" w:rsidRPr="00AD61F5">
        <w:rPr>
          <w:rFonts w:asciiTheme="minorHAnsi" w:hAnsiTheme="minorHAnsi" w:cstheme="minorHAnsi"/>
          <w:sz w:val="22"/>
          <w:szCs w:val="22"/>
        </w:rPr>
        <w:t>withdrawals for agriculture</w:t>
      </w:r>
      <w:r w:rsidR="00DF68DA" w:rsidRPr="00AD61F5">
        <w:rPr>
          <w:rFonts w:asciiTheme="minorHAnsi" w:hAnsiTheme="minorHAnsi" w:cstheme="minorHAnsi"/>
          <w:sz w:val="22"/>
          <w:szCs w:val="22"/>
        </w:rPr>
        <w:t xml:space="preserve"> (SC)</w:t>
      </w:r>
      <w:r w:rsidR="00205CFF" w:rsidRPr="00AD61F5">
        <w:rPr>
          <w:rFonts w:asciiTheme="minorHAnsi" w:hAnsiTheme="minorHAnsi" w:cstheme="minorHAnsi"/>
          <w:sz w:val="22"/>
          <w:szCs w:val="22"/>
        </w:rPr>
        <w:t xml:space="preserve"> and lithium projects (NV)</w:t>
      </w:r>
      <w:r w:rsidR="00EF0A43" w:rsidRPr="00AD61F5">
        <w:rPr>
          <w:rFonts w:asciiTheme="minorHAnsi" w:hAnsiTheme="minorHAnsi" w:cstheme="minorHAnsi"/>
          <w:sz w:val="22"/>
          <w:szCs w:val="22"/>
        </w:rPr>
        <w:t xml:space="preserve">, </w:t>
      </w:r>
      <w:r w:rsidR="00122295" w:rsidRPr="00AD61F5">
        <w:rPr>
          <w:rFonts w:asciiTheme="minorHAnsi" w:hAnsiTheme="minorHAnsi" w:cstheme="minorHAnsi"/>
          <w:sz w:val="22"/>
          <w:szCs w:val="22"/>
        </w:rPr>
        <w:t>PFAS</w:t>
      </w:r>
      <w:r w:rsidR="005F2A27" w:rsidRPr="00AD61F5">
        <w:rPr>
          <w:rFonts w:asciiTheme="minorHAnsi" w:hAnsiTheme="minorHAnsi" w:cstheme="minorHAnsi"/>
          <w:sz w:val="22"/>
          <w:szCs w:val="22"/>
        </w:rPr>
        <w:t xml:space="preserve"> and consumption advisories</w:t>
      </w:r>
      <w:r w:rsidR="00DF68DA" w:rsidRPr="00AD61F5">
        <w:rPr>
          <w:rFonts w:asciiTheme="minorHAnsi" w:hAnsiTheme="minorHAnsi" w:cstheme="minorHAnsi"/>
          <w:sz w:val="22"/>
          <w:szCs w:val="22"/>
        </w:rPr>
        <w:t xml:space="preserve"> (AK</w:t>
      </w:r>
      <w:r w:rsidR="00A8587D" w:rsidRPr="00AD61F5">
        <w:rPr>
          <w:rFonts w:asciiTheme="minorHAnsi" w:hAnsiTheme="minorHAnsi" w:cstheme="minorHAnsi"/>
          <w:sz w:val="22"/>
          <w:szCs w:val="22"/>
        </w:rPr>
        <w:t>, NC</w:t>
      </w:r>
      <w:r w:rsidR="000A00A6" w:rsidRPr="00AD61F5">
        <w:rPr>
          <w:rFonts w:asciiTheme="minorHAnsi" w:hAnsiTheme="minorHAnsi" w:cstheme="minorHAnsi"/>
          <w:sz w:val="22"/>
          <w:szCs w:val="22"/>
        </w:rPr>
        <w:t>, WI</w:t>
      </w:r>
      <w:r w:rsidR="00DF68DA" w:rsidRPr="00AD61F5">
        <w:rPr>
          <w:rFonts w:asciiTheme="minorHAnsi" w:hAnsiTheme="minorHAnsi" w:cstheme="minorHAnsi"/>
          <w:sz w:val="22"/>
          <w:szCs w:val="22"/>
        </w:rPr>
        <w:t>)</w:t>
      </w:r>
      <w:r w:rsidR="00A8587D" w:rsidRPr="00AD61F5">
        <w:rPr>
          <w:rFonts w:asciiTheme="minorHAnsi" w:hAnsiTheme="minorHAnsi" w:cstheme="minorHAnsi"/>
          <w:sz w:val="22"/>
          <w:szCs w:val="22"/>
        </w:rPr>
        <w:t xml:space="preserve">, </w:t>
      </w:r>
      <w:r w:rsidR="00122295" w:rsidRPr="00AD61F5">
        <w:rPr>
          <w:rFonts w:asciiTheme="minorHAnsi" w:hAnsiTheme="minorHAnsi" w:cstheme="minorHAnsi"/>
          <w:sz w:val="22"/>
          <w:szCs w:val="22"/>
        </w:rPr>
        <w:t>algal blooms</w:t>
      </w:r>
      <w:r w:rsidR="00DF68DA" w:rsidRPr="00AD61F5">
        <w:rPr>
          <w:rFonts w:asciiTheme="minorHAnsi" w:hAnsiTheme="minorHAnsi" w:cstheme="minorHAnsi"/>
          <w:sz w:val="22"/>
          <w:szCs w:val="22"/>
        </w:rPr>
        <w:t xml:space="preserve"> (OH</w:t>
      </w:r>
      <w:r w:rsidR="005F2A27" w:rsidRPr="00AD61F5">
        <w:rPr>
          <w:rFonts w:asciiTheme="minorHAnsi" w:hAnsiTheme="minorHAnsi" w:cstheme="minorHAnsi"/>
          <w:sz w:val="22"/>
          <w:szCs w:val="22"/>
        </w:rPr>
        <w:t>, NC</w:t>
      </w:r>
      <w:r w:rsidR="00DF68DA" w:rsidRPr="00AD61F5">
        <w:rPr>
          <w:rFonts w:asciiTheme="minorHAnsi" w:hAnsiTheme="minorHAnsi" w:cstheme="minorHAnsi"/>
          <w:sz w:val="22"/>
          <w:szCs w:val="22"/>
        </w:rPr>
        <w:t>)</w:t>
      </w:r>
      <w:r w:rsidR="00A8587D" w:rsidRPr="00AD61F5">
        <w:rPr>
          <w:rFonts w:asciiTheme="minorHAnsi" w:hAnsiTheme="minorHAnsi" w:cstheme="minorHAnsi"/>
          <w:sz w:val="22"/>
          <w:szCs w:val="22"/>
        </w:rPr>
        <w:t xml:space="preserve">, and saltwater </w:t>
      </w:r>
      <w:r w:rsidR="005F2A27" w:rsidRPr="00AD61F5">
        <w:rPr>
          <w:rFonts w:asciiTheme="minorHAnsi" w:hAnsiTheme="minorHAnsi" w:cstheme="minorHAnsi"/>
          <w:sz w:val="22"/>
          <w:szCs w:val="22"/>
        </w:rPr>
        <w:t>intrusion</w:t>
      </w:r>
      <w:r w:rsidR="00E540C8" w:rsidRPr="00AD61F5">
        <w:rPr>
          <w:rFonts w:asciiTheme="minorHAnsi" w:hAnsiTheme="minorHAnsi" w:cstheme="minorHAnsi"/>
          <w:sz w:val="22"/>
          <w:szCs w:val="22"/>
        </w:rPr>
        <w:t xml:space="preserve"> (NC)</w:t>
      </w:r>
      <w:r w:rsidR="00122295" w:rsidRPr="00AD61F5">
        <w:rPr>
          <w:rFonts w:asciiTheme="minorHAnsi" w:hAnsiTheme="minorHAnsi" w:cstheme="minorHAnsi"/>
          <w:sz w:val="22"/>
          <w:szCs w:val="22"/>
        </w:rPr>
        <w:t xml:space="preserve">. There were also positive developments highlighted, including: </w:t>
      </w:r>
      <w:r w:rsidR="002A4258" w:rsidRPr="00AD61F5">
        <w:rPr>
          <w:rFonts w:asciiTheme="minorHAnsi" w:hAnsiTheme="minorHAnsi" w:cstheme="minorHAnsi"/>
          <w:sz w:val="22"/>
          <w:szCs w:val="22"/>
        </w:rPr>
        <w:t>more rain in some areas</w:t>
      </w:r>
      <w:r w:rsidR="00DF68DA" w:rsidRPr="00AD61F5">
        <w:rPr>
          <w:rFonts w:asciiTheme="minorHAnsi" w:hAnsiTheme="minorHAnsi" w:cstheme="minorHAnsi"/>
          <w:sz w:val="22"/>
          <w:szCs w:val="22"/>
        </w:rPr>
        <w:t xml:space="preserve"> (CA)</w:t>
      </w:r>
      <w:r w:rsidR="002A4258" w:rsidRPr="00AD61F5">
        <w:rPr>
          <w:rFonts w:asciiTheme="minorHAnsi" w:hAnsiTheme="minorHAnsi" w:cstheme="minorHAnsi"/>
          <w:sz w:val="22"/>
          <w:szCs w:val="22"/>
        </w:rPr>
        <w:t>, dam removals</w:t>
      </w:r>
      <w:r w:rsidR="00E540C8" w:rsidRPr="00AD61F5">
        <w:rPr>
          <w:rFonts w:asciiTheme="minorHAnsi" w:hAnsiTheme="minorHAnsi" w:cstheme="minorHAnsi"/>
          <w:sz w:val="22"/>
          <w:szCs w:val="22"/>
        </w:rPr>
        <w:t xml:space="preserve"> (CA</w:t>
      </w:r>
      <w:r w:rsidR="005E26A4" w:rsidRPr="00AD61F5">
        <w:rPr>
          <w:rFonts w:asciiTheme="minorHAnsi" w:hAnsiTheme="minorHAnsi" w:cstheme="minorHAnsi"/>
          <w:sz w:val="22"/>
          <w:szCs w:val="22"/>
        </w:rPr>
        <w:t>, NC</w:t>
      </w:r>
      <w:r w:rsidR="00E540C8" w:rsidRPr="00AD61F5">
        <w:rPr>
          <w:rFonts w:asciiTheme="minorHAnsi" w:hAnsiTheme="minorHAnsi" w:cstheme="minorHAnsi"/>
          <w:sz w:val="22"/>
          <w:szCs w:val="22"/>
        </w:rPr>
        <w:t>)</w:t>
      </w:r>
      <w:r w:rsidR="002A4258" w:rsidRPr="00AD61F5">
        <w:rPr>
          <w:rFonts w:asciiTheme="minorHAnsi" w:hAnsiTheme="minorHAnsi" w:cstheme="minorHAnsi"/>
          <w:sz w:val="22"/>
          <w:szCs w:val="22"/>
        </w:rPr>
        <w:t xml:space="preserve">, </w:t>
      </w:r>
      <w:r w:rsidR="00367AA7" w:rsidRPr="00AD61F5">
        <w:rPr>
          <w:rFonts w:asciiTheme="minorHAnsi" w:hAnsiTheme="minorHAnsi" w:cstheme="minorHAnsi"/>
          <w:sz w:val="22"/>
          <w:szCs w:val="22"/>
        </w:rPr>
        <w:t xml:space="preserve">watershed studies </w:t>
      </w:r>
      <w:r w:rsidR="000F1503" w:rsidRPr="00AD61F5">
        <w:rPr>
          <w:rFonts w:asciiTheme="minorHAnsi" w:hAnsiTheme="minorHAnsi" w:cstheme="minorHAnsi"/>
          <w:sz w:val="22"/>
          <w:szCs w:val="22"/>
        </w:rPr>
        <w:t>and data collection underway (AR, OR)</w:t>
      </w:r>
      <w:r w:rsidR="00367AA7" w:rsidRPr="00AD61F5">
        <w:rPr>
          <w:rFonts w:asciiTheme="minorHAnsi" w:hAnsiTheme="minorHAnsi" w:cstheme="minorHAnsi"/>
          <w:sz w:val="22"/>
          <w:szCs w:val="22"/>
        </w:rPr>
        <w:t>, wetland restoration and protection projects</w:t>
      </w:r>
      <w:r w:rsidR="00E540C8" w:rsidRPr="00AD61F5">
        <w:rPr>
          <w:rFonts w:asciiTheme="minorHAnsi" w:hAnsiTheme="minorHAnsi" w:cstheme="minorHAnsi"/>
          <w:sz w:val="22"/>
          <w:szCs w:val="22"/>
        </w:rPr>
        <w:t xml:space="preserve"> (OH)</w:t>
      </w:r>
      <w:r w:rsidR="000F1503" w:rsidRPr="00AD61F5">
        <w:rPr>
          <w:rFonts w:asciiTheme="minorHAnsi" w:hAnsiTheme="minorHAnsi" w:cstheme="minorHAnsi"/>
          <w:sz w:val="22"/>
          <w:szCs w:val="22"/>
        </w:rPr>
        <w:t>, and state water program acquisition of instream water rights (OR)</w:t>
      </w:r>
      <w:r w:rsidR="00367AA7" w:rsidRPr="00AD61F5">
        <w:rPr>
          <w:rFonts w:asciiTheme="minorHAnsi" w:hAnsiTheme="minorHAnsi" w:cstheme="minorHAnsi"/>
          <w:sz w:val="22"/>
          <w:szCs w:val="22"/>
        </w:rPr>
        <w:t xml:space="preserve">. </w:t>
      </w:r>
    </w:p>
    <w:p w14:paraId="32CA976F" w14:textId="77777777" w:rsidR="0090641E" w:rsidRPr="00AD61F5" w:rsidRDefault="0090641E" w:rsidP="5722716B">
      <w:pPr>
        <w:autoSpaceDE w:val="0"/>
        <w:autoSpaceDN w:val="0"/>
        <w:adjustRightInd w:val="0"/>
        <w:rPr>
          <w:rFonts w:asciiTheme="minorHAnsi" w:hAnsiTheme="minorHAnsi" w:cstheme="minorHAnsi"/>
          <w:sz w:val="22"/>
          <w:szCs w:val="22"/>
        </w:rPr>
      </w:pPr>
    </w:p>
    <w:p w14:paraId="7FC2C3DD" w14:textId="7AC6DB81" w:rsidR="001E060A" w:rsidRPr="00AD61F5" w:rsidRDefault="410046E8" w:rsidP="5722716B">
      <w:pPr>
        <w:autoSpaceDE w:val="0"/>
        <w:autoSpaceDN w:val="0"/>
        <w:adjustRightInd w:val="0"/>
        <w:rPr>
          <w:rFonts w:asciiTheme="minorHAnsi" w:hAnsiTheme="minorHAnsi" w:cstheme="minorHAnsi"/>
          <w:sz w:val="22"/>
          <w:szCs w:val="22"/>
        </w:rPr>
      </w:pPr>
      <w:r w:rsidRPr="00AD61F5">
        <w:rPr>
          <w:rFonts w:asciiTheme="minorHAnsi" w:hAnsiTheme="minorHAnsi" w:cstheme="minorHAnsi"/>
          <w:sz w:val="22"/>
          <w:szCs w:val="22"/>
        </w:rPr>
        <w:t>2:</w:t>
      </w:r>
      <w:r w:rsidR="00092B9C" w:rsidRPr="00AD61F5">
        <w:rPr>
          <w:rFonts w:asciiTheme="minorHAnsi" w:hAnsiTheme="minorHAnsi" w:cstheme="minorHAnsi"/>
          <w:sz w:val="22"/>
          <w:szCs w:val="22"/>
        </w:rPr>
        <w:t>4</w:t>
      </w:r>
      <w:r w:rsidR="00D554CC" w:rsidRPr="00AD61F5">
        <w:rPr>
          <w:rFonts w:asciiTheme="minorHAnsi" w:hAnsiTheme="minorHAnsi" w:cstheme="minorHAnsi"/>
          <w:sz w:val="22"/>
          <w:szCs w:val="22"/>
        </w:rPr>
        <w:t>0</w:t>
      </w:r>
      <w:r w:rsidR="005828B2" w:rsidRPr="00AD61F5">
        <w:rPr>
          <w:rFonts w:asciiTheme="minorHAnsi" w:hAnsiTheme="minorHAnsi" w:cstheme="minorHAnsi"/>
          <w:sz w:val="22"/>
          <w:szCs w:val="22"/>
        </w:rPr>
        <w:t xml:space="preserve"> pm</w:t>
      </w:r>
      <w:r w:rsidR="005828B2" w:rsidRPr="00AD61F5">
        <w:rPr>
          <w:rFonts w:asciiTheme="minorHAnsi" w:hAnsiTheme="minorHAnsi" w:cstheme="minorHAnsi"/>
          <w:sz w:val="22"/>
          <w:szCs w:val="22"/>
        </w:rPr>
        <w:tab/>
      </w:r>
      <w:r w:rsidR="66813BF6" w:rsidRPr="00AD61F5">
        <w:rPr>
          <w:rFonts w:asciiTheme="minorHAnsi" w:hAnsiTheme="minorHAnsi" w:cstheme="minorHAnsi"/>
          <w:sz w:val="22"/>
          <w:szCs w:val="22"/>
        </w:rPr>
        <w:t>R</w:t>
      </w:r>
      <w:r w:rsidR="2C9BB427" w:rsidRPr="00AD61F5">
        <w:rPr>
          <w:rFonts w:asciiTheme="minorHAnsi" w:hAnsiTheme="minorHAnsi" w:cstheme="minorHAnsi"/>
          <w:sz w:val="22"/>
          <w:szCs w:val="22"/>
        </w:rPr>
        <w:t>oundtable on</w:t>
      </w:r>
      <w:r w:rsidR="66813BF6" w:rsidRPr="00AD61F5">
        <w:rPr>
          <w:rFonts w:asciiTheme="minorHAnsi" w:hAnsiTheme="minorHAnsi" w:cstheme="minorHAnsi"/>
          <w:sz w:val="22"/>
          <w:szCs w:val="22"/>
        </w:rPr>
        <w:t xml:space="preserve"> SOW Work Plan</w:t>
      </w:r>
      <w:r w:rsidR="7E99B4AA" w:rsidRPr="00AD61F5">
        <w:rPr>
          <w:rFonts w:asciiTheme="minorHAnsi" w:hAnsiTheme="minorHAnsi" w:cstheme="minorHAnsi"/>
          <w:sz w:val="22"/>
          <w:szCs w:val="22"/>
        </w:rPr>
        <w:t xml:space="preserve"> </w:t>
      </w:r>
      <w:r w:rsidR="7F819B84" w:rsidRPr="00AD61F5">
        <w:rPr>
          <w:rFonts w:asciiTheme="minorHAnsi" w:hAnsiTheme="minorHAnsi" w:cstheme="minorHAnsi"/>
          <w:sz w:val="22"/>
          <w:szCs w:val="22"/>
        </w:rPr>
        <w:t xml:space="preserve">– </w:t>
      </w:r>
      <w:r w:rsidR="7E99B4AA" w:rsidRPr="00AD61F5">
        <w:rPr>
          <w:rFonts w:asciiTheme="minorHAnsi" w:hAnsiTheme="minorHAnsi" w:cstheme="minorHAnsi"/>
          <w:i/>
          <w:iCs/>
          <w:sz w:val="22"/>
          <w:szCs w:val="22"/>
        </w:rPr>
        <w:t>All</w:t>
      </w:r>
      <w:r w:rsidR="005828B2" w:rsidRPr="00AD61F5">
        <w:rPr>
          <w:rFonts w:asciiTheme="minorHAnsi" w:hAnsiTheme="minorHAnsi" w:cstheme="minorHAnsi"/>
          <w:sz w:val="22"/>
          <w:szCs w:val="22"/>
        </w:rPr>
        <w:tab/>
      </w:r>
    </w:p>
    <w:bookmarkEnd w:id="0"/>
    <w:p w14:paraId="3656B9AB" w14:textId="66BBF737" w:rsidR="001E060A" w:rsidRDefault="00FF6E8F" w:rsidP="00FF6E8F">
      <w:pPr>
        <w:pStyle w:val="ListParagraph"/>
        <w:numPr>
          <w:ilvl w:val="0"/>
          <w:numId w:val="8"/>
        </w:numPr>
        <w:rPr>
          <w:rFonts w:asciiTheme="minorHAnsi" w:hAnsiTheme="minorHAnsi" w:cstheme="minorHAnsi"/>
          <w:sz w:val="22"/>
          <w:szCs w:val="22"/>
        </w:rPr>
      </w:pPr>
      <w:r w:rsidRPr="00AD61F5">
        <w:rPr>
          <w:rFonts w:asciiTheme="minorHAnsi" w:hAnsiTheme="minorHAnsi" w:cstheme="minorHAnsi"/>
          <w:sz w:val="22"/>
          <w:szCs w:val="22"/>
        </w:rPr>
        <w:t xml:space="preserve">Participants agreed to keep existing objectives. </w:t>
      </w:r>
    </w:p>
    <w:p w14:paraId="6BCE6885" w14:textId="77777777" w:rsidR="00AD61F5" w:rsidRPr="00AD61F5" w:rsidRDefault="00AD61F5" w:rsidP="00AD61F5">
      <w:pPr>
        <w:pStyle w:val="ListParagraph"/>
        <w:ind w:left="2160"/>
        <w:rPr>
          <w:rFonts w:asciiTheme="minorHAnsi" w:hAnsiTheme="minorHAnsi" w:cstheme="minorHAnsi"/>
          <w:sz w:val="22"/>
          <w:szCs w:val="22"/>
        </w:rPr>
      </w:pPr>
    </w:p>
    <w:p w14:paraId="195A2979" w14:textId="2EB9C344" w:rsidR="16D04C1E" w:rsidRPr="00AD61F5" w:rsidRDefault="16D04C1E" w:rsidP="5722716B">
      <w:pPr>
        <w:rPr>
          <w:rFonts w:asciiTheme="minorHAnsi" w:hAnsiTheme="minorHAnsi" w:cstheme="minorHAnsi"/>
          <w:i/>
          <w:iCs/>
          <w:sz w:val="22"/>
          <w:szCs w:val="22"/>
        </w:rPr>
      </w:pPr>
      <w:r w:rsidRPr="00AD61F5">
        <w:rPr>
          <w:rFonts w:asciiTheme="minorHAnsi" w:hAnsiTheme="minorHAnsi" w:cstheme="minorHAnsi"/>
          <w:sz w:val="22"/>
          <w:szCs w:val="22"/>
        </w:rPr>
        <w:t>3:00 pm</w:t>
      </w:r>
      <w:r w:rsidRPr="00AD61F5">
        <w:rPr>
          <w:rFonts w:asciiTheme="minorHAnsi" w:hAnsiTheme="minorHAnsi" w:cstheme="minorHAnsi"/>
          <w:sz w:val="22"/>
          <w:szCs w:val="22"/>
        </w:rPr>
        <w:tab/>
      </w:r>
      <w:r w:rsidR="32074A64" w:rsidRPr="00AD61F5">
        <w:rPr>
          <w:rFonts w:asciiTheme="minorHAnsi" w:hAnsiTheme="minorHAnsi" w:cstheme="minorHAnsi"/>
          <w:sz w:val="22"/>
          <w:szCs w:val="22"/>
        </w:rPr>
        <w:t>Wrap-Up Discussion and Adjourn</w:t>
      </w:r>
      <w:r w:rsidR="6EB52A92" w:rsidRPr="00AD61F5">
        <w:rPr>
          <w:rFonts w:asciiTheme="minorHAnsi" w:hAnsiTheme="minorHAnsi" w:cstheme="minorHAnsi"/>
          <w:sz w:val="22"/>
          <w:szCs w:val="22"/>
        </w:rPr>
        <w:t xml:space="preserve"> </w:t>
      </w:r>
      <w:r w:rsidR="32074A64" w:rsidRPr="00AD61F5">
        <w:rPr>
          <w:rFonts w:asciiTheme="minorHAnsi" w:hAnsiTheme="minorHAnsi" w:cstheme="minorHAnsi"/>
          <w:sz w:val="22"/>
          <w:szCs w:val="22"/>
        </w:rPr>
        <w:t xml:space="preserve">– </w:t>
      </w:r>
      <w:r w:rsidR="32074A64" w:rsidRPr="00AD61F5">
        <w:rPr>
          <w:rFonts w:asciiTheme="minorHAnsi" w:hAnsiTheme="minorHAnsi" w:cstheme="minorHAnsi"/>
          <w:i/>
          <w:iCs/>
          <w:sz w:val="22"/>
          <w:szCs w:val="22"/>
        </w:rPr>
        <w:t>Julie Carter (AZ)</w:t>
      </w:r>
    </w:p>
    <w:p w14:paraId="6ACF68AD" w14:textId="568404CA" w:rsidR="00954732" w:rsidRPr="00AD61F5" w:rsidRDefault="007E2F82" w:rsidP="00270665">
      <w:pPr>
        <w:pStyle w:val="ListParagraph"/>
        <w:numPr>
          <w:ilvl w:val="0"/>
          <w:numId w:val="7"/>
        </w:numPr>
        <w:rPr>
          <w:rFonts w:asciiTheme="minorHAnsi" w:hAnsiTheme="minorHAnsi" w:cstheme="minorHAnsi"/>
          <w:sz w:val="22"/>
          <w:szCs w:val="22"/>
        </w:rPr>
      </w:pPr>
      <w:r w:rsidRPr="00AD61F5">
        <w:rPr>
          <w:rFonts w:asciiTheme="minorHAnsi" w:hAnsiTheme="minorHAnsi" w:cstheme="minorHAnsi"/>
          <w:sz w:val="22"/>
          <w:szCs w:val="22"/>
        </w:rPr>
        <w:t>Action items for FW</w:t>
      </w:r>
      <w:r w:rsidR="00A85799" w:rsidRPr="00AD61F5">
        <w:rPr>
          <w:rFonts w:asciiTheme="minorHAnsi" w:hAnsiTheme="minorHAnsi" w:cstheme="minorHAnsi"/>
          <w:sz w:val="22"/>
          <w:szCs w:val="22"/>
        </w:rPr>
        <w:t>RPC</w:t>
      </w:r>
    </w:p>
    <w:p w14:paraId="119E4783" w14:textId="53730DC7" w:rsidR="00237419" w:rsidRPr="00AD61F5" w:rsidRDefault="00237419" w:rsidP="00A80F2E">
      <w:pPr>
        <w:pStyle w:val="ListParagraph"/>
        <w:numPr>
          <w:ilvl w:val="1"/>
          <w:numId w:val="7"/>
        </w:numPr>
        <w:rPr>
          <w:rFonts w:asciiTheme="minorHAnsi" w:hAnsiTheme="minorHAnsi" w:cstheme="minorHAnsi"/>
          <w:sz w:val="22"/>
          <w:szCs w:val="22"/>
        </w:rPr>
      </w:pPr>
      <w:r w:rsidRPr="00AD61F5">
        <w:rPr>
          <w:rFonts w:asciiTheme="minorHAnsi" w:hAnsiTheme="minorHAnsi" w:cstheme="minorHAnsi"/>
          <w:sz w:val="22"/>
          <w:szCs w:val="22"/>
        </w:rPr>
        <w:t>While there are no formal actions to advance at this time, the subcommittee would like to communicate to the board:</w:t>
      </w:r>
      <w:r w:rsidR="00A80F2E" w:rsidRPr="00AD61F5">
        <w:rPr>
          <w:rFonts w:asciiTheme="minorHAnsi" w:hAnsiTheme="minorHAnsi" w:cstheme="minorHAnsi"/>
          <w:sz w:val="22"/>
          <w:szCs w:val="22"/>
        </w:rPr>
        <w:t xml:space="preserve"> </w:t>
      </w:r>
      <w:r w:rsidRPr="00AD61F5">
        <w:rPr>
          <w:rFonts w:asciiTheme="minorHAnsi" w:hAnsiTheme="minorHAnsi" w:cstheme="minorHAnsi"/>
          <w:sz w:val="22"/>
          <w:szCs w:val="22"/>
        </w:rPr>
        <w:t>Its thanks to state fish chiefs and directors for enabling their Instream Flow Council Members to attend the technical workshop on lotic waters. It would also like to encourage state fish chiefs and wildlife chiefs to support staff attendance at the Instream Flow Council’s biennial meeting planned for next March in Gulfport, MS. This is especially important as many state IFC representatives are new.</w:t>
      </w:r>
    </w:p>
    <w:p w14:paraId="4495399B" w14:textId="77777777" w:rsidR="00237419" w:rsidRPr="00237419" w:rsidRDefault="00237419" w:rsidP="00237419">
      <w:pPr>
        <w:pStyle w:val="ListParagraph"/>
        <w:numPr>
          <w:ilvl w:val="1"/>
          <w:numId w:val="7"/>
        </w:numPr>
        <w:rPr>
          <w:rFonts w:ascii="Calibri" w:hAnsi="Calibri" w:cs="Calibri"/>
          <w:sz w:val="22"/>
          <w:szCs w:val="22"/>
        </w:rPr>
      </w:pPr>
    </w:p>
    <w:sectPr w:rsidR="00237419" w:rsidRPr="00237419" w:rsidSect="008B48F7">
      <w:footerReference w:type="even"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C618A" w14:textId="77777777" w:rsidR="00002E4E" w:rsidRDefault="00002E4E">
      <w:r>
        <w:separator/>
      </w:r>
    </w:p>
  </w:endnote>
  <w:endnote w:type="continuationSeparator" w:id="0">
    <w:p w14:paraId="4D1C7829" w14:textId="77777777" w:rsidR="00002E4E" w:rsidRDefault="0000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CF13C4" w:rsidRDefault="00CF13C4" w:rsidP="001E06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128261" w14:textId="77777777" w:rsidR="00CF13C4" w:rsidRDefault="00CF1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C44C" w14:textId="77777777" w:rsidR="00CF13C4" w:rsidRPr="009E11FD" w:rsidRDefault="00AB2745" w:rsidP="009E11FD">
    <w:pPr>
      <w:pStyle w:val="Footer"/>
      <w:rPr>
        <w:rFonts w:ascii="Franklin Gothic Book" w:hAnsi="Franklin Gothic Book"/>
        <w:sz w:val="18"/>
        <w:szCs w:val="18"/>
      </w:rPr>
    </w:pPr>
    <w:r>
      <w:rPr>
        <w:rFonts w:ascii="Franklin Gothic Book" w:hAnsi="Franklin Gothic Book"/>
        <w:sz w:val="18"/>
        <w:szCs w:val="18"/>
      </w:rPr>
      <w:t>The Voice of Fish &amp; Wildlife Agencies</w:t>
    </w:r>
    <w:r w:rsidR="00CF13C4" w:rsidRPr="00CF13C4">
      <w:rPr>
        <w:rFonts w:ascii="Franklin Gothic Book" w:hAnsi="Franklin Gothic Book"/>
        <w:sz w:val="18"/>
        <w:szCs w:val="18"/>
      </w:rPr>
      <w:tab/>
      <w:t xml:space="preserve">- </w:t>
    </w:r>
    <w:r w:rsidR="00CF13C4" w:rsidRPr="00CF13C4">
      <w:rPr>
        <w:rFonts w:ascii="Franklin Gothic Book" w:hAnsi="Franklin Gothic Book"/>
        <w:sz w:val="18"/>
        <w:szCs w:val="18"/>
      </w:rPr>
      <w:fldChar w:fldCharType="begin"/>
    </w:r>
    <w:r w:rsidR="00CF13C4" w:rsidRPr="00CF13C4">
      <w:rPr>
        <w:rFonts w:ascii="Franklin Gothic Book" w:hAnsi="Franklin Gothic Book"/>
        <w:sz w:val="18"/>
        <w:szCs w:val="18"/>
      </w:rPr>
      <w:instrText xml:space="preserve"> PAGE </w:instrText>
    </w:r>
    <w:r w:rsidR="00CF13C4" w:rsidRPr="00CF13C4">
      <w:rPr>
        <w:rFonts w:ascii="Franklin Gothic Book" w:hAnsi="Franklin Gothic Book"/>
        <w:sz w:val="18"/>
        <w:szCs w:val="18"/>
      </w:rPr>
      <w:fldChar w:fldCharType="separate"/>
    </w:r>
    <w:r w:rsidR="001A7FC3">
      <w:rPr>
        <w:rFonts w:ascii="Franklin Gothic Book" w:hAnsi="Franklin Gothic Book"/>
        <w:noProof/>
        <w:sz w:val="18"/>
        <w:szCs w:val="18"/>
      </w:rPr>
      <w:t>1</w:t>
    </w:r>
    <w:r w:rsidR="00CF13C4" w:rsidRPr="00CF13C4">
      <w:rPr>
        <w:rFonts w:ascii="Franklin Gothic Book" w:hAnsi="Franklin Gothic Book"/>
        <w:sz w:val="18"/>
        <w:szCs w:val="18"/>
      </w:rPr>
      <w:fldChar w:fldCharType="end"/>
    </w:r>
    <w:r w:rsidR="00CF13C4" w:rsidRPr="00CF13C4">
      <w:rPr>
        <w:rFonts w:ascii="Franklin Gothic Book" w:hAnsi="Franklin Gothic Book"/>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3EA22" w14:textId="77777777" w:rsidR="00002E4E" w:rsidRDefault="00002E4E">
      <w:r>
        <w:separator/>
      </w:r>
    </w:p>
  </w:footnote>
  <w:footnote w:type="continuationSeparator" w:id="0">
    <w:p w14:paraId="03B27964" w14:textId="77777777" w:rsidR="00002E4E" w:rsidRDefault="00002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9DEBC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21BC4"/>
    <w:multiLevelType w:val="hybridMultilevel"/>
    <w:tmpl w:val="B1C4481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1640ED"/>
    <w:multiLevelType w:val="hybridMultilevel"/>
    <w:tmpl w:val="249271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F605736"/>
    <w:multiLevelType w:val="hybridMultilevel"/>
    <w:tmpl w:val="E836FB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3CB2D01"/>
    <w:multiLevelType w:val="hybridMultilevel"/>
    <w:tmpl w:val="9C06FD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72B2C11"/>
    <w:multiLevelType w:val="hybridMultilevel"/>
    <w:tmpl w:val="7D8CC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C607E60"/>
    <w:multiLevelType w:val="hybridMultilevel"/>
    <w:tmpl w:val="FB6CE2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456528C"/>
    <w:multiLevelType w:val="hybridMultilevel"/>
    <w:tmpl w:val="2FCE82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75102888">
    <w:abstractNumId w:val="0"/>
  </w:num>
  <w:num w:numId="2" w16cid:durableId="1352799113">
    <w:abstractNumId w:val="5"/>
  </w:num>
  <w:num w:numId="3" w16cid:durableId="610361962">
    <w:abstractNumId w:val="3"/>
  </w:num>
  <w:num w:numId="4" w16cid:durableId="910315708">
    <w:abstractNumId w:val="2"/>
  </w:num>
  <w:num w:numId="5" w16cid:durableId="324631402">
    <w:abstractNumId w:val="7"/>
  </w:num>
  <w:num w:numId="6" w16cid:durableId="1631549826">
    <w:abstractNumId w:val="1"/>
  </w:num>
  <w:num w:numId="7" w16cid:durableId="91512098">
    <w:abstractNumId w:val="4"/>
  </w:num>
  <w:num w:numId="8" w16cid:durableId="1365251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0A"/>
    <w:rsid w:val="00002E4E"/>
    <w:rsid w:val="00026308"/>
    <w:rsid w:val="00040069"/>
    <w:rsid w:val="00085306"/>
    <w:rsid w:val="00092A05"/>
    <w:rsid w:val="00092B9C"/>
    <w:rsid w:val="000A00A6"/>
    <w:rsid w:val="000B2014"/>
    <w:rsid w:val="000C09D3"/>
    <w:rsid w:val="000F1503"/>
    <w:rsid w:val="00122295"/>
    <w:rsid w:val="001416A9"/>
    <w:rsid w:val="001420FA"/>
    <w:rsid w:val="00165FB4"/>
    <w:rsid w:val="00175C90"/>
    <w:rsid w:val="001A6BBA"/>
    <w:rsid w:val="001A7FC3"/>
    <w:rsid w:val="001C5155"/>
    <w:rsid w:val="001D38B1"/>
    <w:rsid w:val="001E060A"/>
    <w:rsid w:val="00205CFF"/>
    <w:rsid w:val="002175BB"/>
    <w:rsid w:val="00237419"/>
    <w:rsid w:val="002477E0"/>
    <w:rsid w:val="00253BDC"/>
    <w:rsid w:val="00270665"/>
    <w:rsid w:val="002A4258"/>
    <w:rsid w:val="002B186F"/>
    <w:rsid w:val="002C2017"/>
    <w:rsid w:val="002F060C"/>
    <w:rsid w:val="002F2B16"/>
    <w:rsid w:val="003536A2"/>
    <w:rsid w:val="003634D9"/>
    <w:rsid w:val="00367AA7"/>
    <w:rsid w:val="00387912"/>
    <w:rsid w:val="003A28B5"/>
    <w:rsid w:val="003C790A"/>
    <w:rsid w:val="003D3425"/>
    <w:rsid w:val="003F25B5"/>
    <w:rsid w:val="004149BB"/>
    <w:rsid w:val="004247A1"/>
    <w:rsid w:val="00435448"/>
    <w:rsid w:val="004359BC"/>
    <w:rsid w:val="004465C5"/>
    <w:rsid w:val="004661C4"/>
    <w:rsid w:val="00480A6F"/>
    <w:rsid w:val="004828ED"/>
    <w:rsid w:val="00484B00"/>
    <w:rsid w:val="004A5AB8"/>
    <w:rsid w:val="004B7FFE"/>
    <w:rsid w:val="004C3385"/>
    <w:rsid w:val="004C6CB6"/>
    <w:rsid w:val="004D162C"/>
    <w:rsid w:val="005245B1"/>
    <w:rsid w:val="00545841"/>
    <w:rsid w:val="00561AD4"/>
    <w:rsid w:val="00566322"/>
    <w:rsid w:val="00582647"/>
    <w:rsid w:val="005828B2"/>
    <w:rsid w:val="00596072"/>
    <w:rsid w:val="005971DF"/>
    <w:rsid w:val="005990BA"/>
    <w:rsid w:val="005B6F1D"/>
    <w:rsid w:val="005C391D"/>
    <w:rsid w:val="005C6A52"/>
    <w:rsid w:val="005E26A4"/>
    <w:rsid w:val="005F2A27"/>
    <w:rsid w:val="00613A8C"/>
    <w:rsid w:val="00640EFB"/>
    <w:rsid w:val="0064759F"/>
    <w:rsid w:val="006648EB"/>
    <w:rsid w:val="0067037E"/>
    <w:rsid w:val="00675A09"/>
    <w:rsid w:val="006A5ADD"/>
    <w:rsid w:val="006B15AC"/>
    <w:rsid w:val="006D3119"/>
    <w:rsid w:val="00723E02"/>
    <w:rsid w:val="00732614"/>
    <w:rsid w:val="0076038E"/>
    <w:rsid w:val="007A1452"/>
    <w:rsid w:val="007A2FF5"/>
    <w:rsid w:val="007B6F22"/>
    <w:rsid w:val="007C055F"/>
    <w:rsid w:val="007C4FF2"/>
    <w:rsid w:val="007C6BBA"/>
    <w:rsid w:val="007C76B6"/>
    <w:rsid w:val="007D4C7F"/>
    <w:rsid w:val="007E2F82"/>
    <w:rsid w:val="00812DB4"/>
    <w:rsid w:val="00815BE7"/>
    <w:rsid w:val="0082122C"/>
    <w:rsid w:val="00873A3B"/>
    <w:rsid w:val="00886B8F"/>
    <w:rsid w:val="008B06EA"/>
    <w:rsid w:val="008B48F7"/>
    <w:rsid w:val="008D3FFB"/>
    <w:rsid w:val="0090641E"/>
    <w:rsid w:val="00911C8C"/>
    <w:rsid w:val="00954732"/>
    <w:rsid w:val="00963016"/>
    <w:rsid w:val="00967E38"/>
    <w:rsid w:val="009711F3"/>
    <w:rsid w:val="00991AD9"/>
    <w:rsid w:val="00994893"/>
    <w:rsid w:val="009E11FD"/>
    <w:rsid w:val="009F2F1B"/>
    <w:rsid w:val="00A706CE"/>
    <w:rsid w:val="00A80F2E"/>
    <w:rsid w:val="00A85799"/>
    <w:rsid w:val="00A8587D"/>
    <w:rsid w:val="00AB2745"/>
    <w:rsid w:val="00AB54EF"/>
    <w:rsid w:val="00AD61F5"/>
    <w:rsid w:val="00AF2A45"/>
    <w:rsid w:val="00B02EDC"/>
    <w:rsid w:val="00B16436"/>
    <w:rsid w:val="00B44383"/>
    <w:rsid w:val="00B53A2D"/>
    <w:rsid w:val="00B5704C"/>
    <w:rsid w:val="00B813E3"/>
    <w:rsid w:val="00B83D2A"/>
    <w:rsid w:val="00BB2E67"/>
    <w:rsid w:val="00BB5A6D"/>
    <w:rsid w:val="00BE60E9"/>
    <w:rsid w:val="00BF1707"/>
    <w:rsid w:val="00C45E30"/>
    <w:rsid w:val="00C62DDD"/>
    <w:rsid w:val="00C72DB9"/>
    <w:rsid w:val="00CB0622"/>
    <w:rsid w:val="00CC06DC"/>
    <w:rsid w:val="00CF13C4"/>
    <w:rsid w:val="00D07884"/>
    <w:rsid w:val="00D554CC"/>
    <w:rsid w:val="00D937C9"/>
    <w:rsid w:val="00DD44FB"/>
    <w:rsid w:val="00DD628D"/>
    <w:rsid w:val="00DE3A1F"/>
    <w:rsid w:val="00DF68DA"/>
    <w:rsid w:val="00E00E71"/>
    <w:rsid w:val="00E33760"/>
    <w:rsid w:val="00E37DC6"/>
    <w:rsid w:val="00E540C8"/>
    <w:rsid w:val="00E712AD"/>
    <w:rsid w:val="00EA1B46"/>
    <w:rsid w:val="00EA6582"/>
    <w:rsid w:val="00EB51FF"/>
    <w:rsid w:val="00EB7A8F"/>
    <w:rsid w:val="00EE60FC"/>
    <w:rsid w:val="00EF0A43"/>
    <w:rsid w:val="00EF3DED"/>
    <w:rsid w:val="00F623D8"/>
    <w:rsid w:val="00F74E92"/>
    <w:rsid w:val="00F8205A"/>
    <w:rsid w:val="00FA2722"/>
    <w:rsid w:val="00FA39A3"/>
    <w:rsid w:val="00FB4A24"/>
    <w:rsid w:val="00FD7609"/>
    <w:rsid w:val="00FE0C90"/>
    <w:rsid w:val="00FF3B4C"/>
    <w:rsid w:val="00FF3DA5"/>
    <w:rsid w:val="00FF428A"/>
    <w:rsid w:val="00FF6E8F"/>
    <w:rsid w:val="00FF7908"/>
    <w:rsid w:val="03305E95"/>
    <w:rsid w:val="03CE2198"/>
    <w:rsid w:val="05F2196F"/>
    <w:rsid w:val="08C1F81B"/>
    <w:rsid w:val="0C775704"/>
    <w:rsid w:val="16D04C1E"/>
    <w:rsid w:val="1D18E376"/>
    <w:rsid w:val="1DC7FF3B"/>
    <w:rsid w:val="2001929F"/>
    <w:rsid w:val="20963EAA"/>
    <w:rsid w:val="2273137F"/>
    <w:rsid w:val="2C9BB427"/>
    <w:rsid w:val="32074A64"/>
    <w:rsid w:val="339151E7"/>
    <w:rsid w:val="3A9A4238"/>
    <w:rsid w:val="3E80CEFB"/>
    <w:rsid w:val="410046E8"/>
    <w:rsid w:val="46BB9835"/>
    <w:rsid w:val="4B433C3E"/>
    <w:rsid w:val="4C489F5C"/>
    <w:rsid w:val="52A92E1D"/>
    <w:rsid w:val="53A73B7B"/>
    <w:rsid w:val="5722716B"/>
    <w:rsid w:val="62174479"/>
    <w:rsid w:val="64566286"/>
    <w:rsid w:val="66813BF6"/>
    <w:rsid w:val="6E35292E"/>
    <w:rsid w:val="6E92198A"/>
    <w:rsid w:val="6EB52A92"/>
    <w:rsid w:val="73B22042"/>
    <w:rsid w:val="7E99B4AA"/>
    <w:rsid w:val="7F819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870BC"/>
  <w15:chartTrackingRefBased/>
  <w15:docId w15:val="{381F26F9-5DF0-4AD0-A20D-7990EC00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60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E060A"/>
    <w:pPr>
      <w:tabs>
        <w:tab w:val="center" w:pos="4320"/>
        <w:tab w:val="right" w:pos="8640"/>
      </w:tabs>
    </w:pPr>
  </w:style>
  <w:style w:type="character" w:styleId="PageNumber">
    <w:name w:val="page number"/>
    <w:basedOn w:val="DefaultParagraphFont"/>
    <w:rsid w:val="001E060A"/>
  </w:style>
  <w:style w:type="paragraph" w:styleId="BalloonText">
    <w:name w:val="Balloon Text"/>
    <w:basedOn w:val="Normal"/>
    <w:semiHidden/>
    <w:rsid w:val="007D4C7F"/>
    <w:rPr>
      <w:rFonts w:ascii="Tahoma" w:hAnsi="Tahoma" w:cs="Tahoma"/>
      <w:sz w:val="16"/>
      <w:szCs w:val="16"/>
    </w:rPr>
  </w:style>
  <w:style w:type="paragraph" w:styleId="Header">
    <w:name w:val="header"/>
    <w:basedOn w:val="Normal"/>
    <w:rsid w:val="009E11FD"/>
    <w:pPr>
      <w:tabs>
        <w:tab w:val="center" w:pos="4320"/>
        <w:tab w:val="right" w:pos="8640"/>
      </w:tabs>
    </w:pPr>
  </w:style>
  <w:style w:type="character" w:styleId="Hyperlink">
    <w:name w:val="Hyperlink"/>
    <w:rsid w:val="00EE60FC"/>
    <w:rPr>
      <w:color w:val="0563C1"/>
      <w:u w:val="single"/>
    </w:rPr>
  </w:style>
  <w:style w:type="character" w:styleId="UnresolvedMention">
    <w:name w:val="Unresolved Mention"/>
    <w:uiPriority w:val="99"/>
    <w:semiHidden/>
    <w:unhideWhenUsed/>
    <w:rsid w:val="00EE60FC"/>
    <w:rPr>
      <w:color w:val="605E5C"/>
      <w:shd w:val="clear" w:color="auto" w:fill="E1DFDD"/>
    </w:rPr>
  </w:style>
  <w:style w:type="paragraph" w:styleId="ListParagraph">
    <w:name w:val="List Paragraph"/>
    <w:basedOn w:val="Normal"/>
    <w:uiPriority w:val="34"/>
    <w:qFormat/>
    <w:rsid w:val="007E2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31A0B756CC845927318E8F6774196" ma:contentTypeVersion="6" ma:contentTypeDescription="Create a new document." ma:contentTypeScope="" ma:versionID="4bf6327a955d056914d94f4e3bcf6ffe">
  <xsd:schema xmlns:xsd="http://www.w3.org/2001/XMLSchema" xmlns:xs="http://www.w3.org/2001/XMLSchema" xmlns:p="http://schemas.microsoft.com/office/2006/metadata/properties" xmlns:ns2="3e5731a3-5116-45af-8d47-95d6695a9a7d" xmlns:ns3="6f34ae80-c60f-43b3-9ec7-bc80971c5fd4" targetNamespace="http://schemas.microsoft.com/office/2006/metadata/properties" ma:root="true" ma:fieldsID="d4160670c7dcd54c16e1b6a99531269a" ns2:_="" ns3:_="">
    <xsd:import namespace="3e5731a3-5116-45af-8d47-95d6695a9a7d"/>
    <xsd:import namespace="6f34ae80-c60f-43b3-9ec7-bc80971c5f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731a3-5116-45af-8d47-95d6695a9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4ae80-c60f-43b3-9ec7-bc80971c5f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46A09-26E8-4821-AEBB-D56BF3CB18B7}"/>
</file>

<file path=customXml/itemProps2.xml><?xml version="1.0" encoding="utf-8"?>
<ds:datastoreItem xmlns:ds="http://schemas.openxmlformats.org/officeDocument/2006/customXml" ds:itemID="{DFC22F9C-8A6E-41B3-B341-31690D371063}">
  <ds:schemaRefs>
    <ds:schemaRef ds:uri="http://schemas.microsoft.com/sharepoint/v3/contenttype/forms"/>
  </ds:schemaRefs>
</ds:datastoreItem>
</file>

<file path=customXml/itemProps3.xml><?xml version="1.0" encoding="utf-8"?>
<ds:datastoreItem xmlns:ds="http://schemas.openxmlformats.org/officeDocument/2006/customXml" ds:itemID="{6B207FC5-4B36-43BF-9B1E-4252BA81DA09}">
  <ds:schemaRefs>
    <ds:schemaRef ds:uri="http://schemas.microsoft.com/office/2006/metadata/longProperties"/>
  </ds:schemaRefs>
</ds:datastoreItem>
</file>

<file path=customXml/itemProps4.xml><?xml version="1.0" encoding="utf-8"?>
<ds:datastoreItem xmlns:ds="http://schemas.openxmlformats.org/officeDocument/2006/customXml" ds:itemID="{4FA71F06-115F-445F-A1AC-1913CEF3F9A4}"/>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7705</Characters>
  <Application>Microsoft Office Word</Application>
  <DocSecurity>0</DocSecurity>
  <Lines>64</Lines>
  <Paragraphs>18</Paragraphs>
  <ScaleCrop>false</ScaleCrop>
  <Company>AFWA</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rregan</dc:creator>
  <cp:keywords/>
  <dc:description/>
  <cp:lastModifiedBy>Alexandra Schwaab</cp:lastModifiedBy>
  <cp:revision>2</cp:revision>
  <cp:lastPrinted>2009-08-12T19:50:00Z</cp:lastPrinted>
  <dcterms:created xsi:type="dcterms:W3CDTF">2024-03-06T17:06:00Z</dcterms:created>
  <dcterms:modified xsi:type="dcterms:W3CDTF">2024-03-06T17:06:00Z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ATS Support</vt:lpwstr>
  </property>
  <property fmtid="{D5CDD505-2E9C-101B-9397-08002B2CF9AE}" pid="4" name="Order">
    <vt:lpwstr>80100.0000000000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ATS Support</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0x0101000BF31A0B756CC845927318E8F6774196</vt:lpwstr>
  </property>
  <property fmtid="{D5CDD505-2E9C-101B-9397-08002B2CF9AE}" pid="11" name="TriggerFlowInfo">
    <vt:lpwstr/>
  </property>
  <property fmtid="{D5CDD505-2E9C-101B-9397-08002B2CF9AE}" pid="12" name="MediaLengthInSeconds">
    <vt:lpwstr/>
  </property>
  <property fmtid="{D5CDD505-2E9C-101B-9397-08002B2CF9AE}" pid="13" name="TaxCatchAll">
    <vt:lpwstr/>
  </property>
  <property fmtid="{D5CDD505-2E9C-101B-9397-08002B2CF9AE}" pid="14" name="lcf76f155ced4ddcb4097134ff3c332f">
    <vt:lpwstr/>
  </property>
</Properties>
</file>